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5B" w:rsidRDefault="00A1295B" w:rsidP="00A1295B">
      <w:pPr>
        <w:tabs>
          <w:tab w:val="left" w:pos="2202"/>
        </w:tabs>
        <w:rPr>
          <w:sz w:val="20"/>
          <w:szCs w:val="20"/>
        </w:rPr>
      </w:pPr>
    </w:p>
    <w:p w:rsidR="00A1295B" w:rsidRDefault="00A1295B" w:rsidP="00A1295B">
      <w:pPr>
        <w:jc w:val="center"/>
        <w:rPr>
          <w:sz w:val="20"/>
          <w:szCs w:val="20"/>
        </w:rPr>
      </w:pPr>
    </w:p>
    <w:tbl>
      <w:tblPr>
        <w:tblW w:w="9970" w:type="dxa"/>
        <w:tblLook w:val="01E0"/>
      </w:tblPr>
      <w:tblGrid>
        <w:gridCol w:w="7477"/>
        <w:gridCol w:w="2863"/>
      </w:tblGrid>
      <w:tr w:rsidR="00A1295B" w:rsidRPr="005541CF" w:rsidTr="002321CB">
        <w:trPr>
          <w:trHeight w:val="917"/>
        </w:trPr>
        <w:tc>
          <w:tcPr>
            <w:tcW w:w="7417" w:type="dxa"/>
            <w:shd w:val="clear" w:color="auto" w:fill="auto"/>
          </w:tcPr>
          <w:p w:rsidR="00A1295B" w:rsidRPr="005541CF" w:rsidRDefault="00A1295B" w:rsidP="002321CB">
            <w:pPr>
              <w:jc w:val="center"/>
              <w:rPr>
                <w:sz w:val="20"/>
                <w:szCs w:val="20"/>
              </w:rPr>
            </w:pPr>
            <w:r>
              <w:rPr>
                <w:noProof/>
                <w:lang w:eastAsia="ro-RO"/>
              </w:rPr>
              <w:drawing>
                <wp:inline distT="0" distB="0" distL="0" distR="0">
                  <wp:extent cx="4610735" cy="591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735" cy="591820"/>
                          </a:xfrm>
                          <a:prstGeom prst="rect">
                            <a:avLst/>
                          </a:prstGeom>
                          <a:noFill/>
                          <a:ln>
                            <a:noFill/>
                          </a:ln>
                        </pic:spPr>
                      </pic:pic>
                    </a:graphicData>
                  </a:graphic>
                </wp:inline>
              </w:drawing>
            </w:r>
          </w:p>
        </w:tc>
        <w:tc>
          <w:tcPr>
            <w:tcW w:w="2553" w:type="dxa"/>
            <w:shd w:val="clear" w:color="auto" w:fill="auto"/>
          </w:tcPr>
          <w:p w:rsidR="00A1295B" w:rsidRPr="005541CF" w:rsidRDefault="00A1295B" w:rsidP="002321CB">
            <w:pPr>
              <w:jc w:val="center"/>
              <w:rPr>
                <w:sz w:val="20"/>
                <w:szCs w:val="20"/>
              </w:rPr>
            </w:pPr>
            <w:r>
              <w:rPr>
                <w:noProof/>
                <w:sz w:val="20"/>
                <w:szCs w:val="20"/>
                <w:lang w:eastAsia="ro-RO"/>
              </w:rPr>
              <w:drawing>
                <wp:anchor distT="0" distB="0" distL="114300" distR="114300" simplePos="0" relativeHeight="251659264" behindDoc="0" locked="0" layoutInCell="1" allowOverlap="1">
                  <wp:simplePos x="0" y="0"/>
                  <wp:positionH relativeFrom="column">
                    <wp:posOffset>-57150</wp:posOffset>
                  </wp:positionH>
                  <wp:positionV relativeFrom="paragraph">
                    <wp:posOffset>15240</wp:posOffset>
                  </wp:positionV>
                  <wp:extent cx="1680845" cy="43878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0845" cy="438785"/>
                          </a:xfrm>
                          <a:prstGeom prst="rect">
                            <a:avLst/>
                          </a:prstGeom>
                          <a:noFill/>
                        </pic:spPr>
                      </pic:pic>
                    </a:graphicData>
                  </a:graphic>
                </wp:anchor>
              </w:drawing>
            </w:r>
          </w:p>
        </w:tc>
      </w:tr>
    </w:tbl>
    <w:p w:rsidR="00A1295B" w:rsidRPr="00287BCE" w:rsidRDefault="00A1295B" w:rsidP="00A1295B">
      <w:pPr>
        <w:rPr>
          <w:noProof/>
          <w:sz w:val="20"/>
          <w:szCs w:val="20"/>
        </w:rPr>
      </w:pPr>
    </w:p>
    <w:p w:rsidR="00A1295B" w:rsidRDefault="00A1295B" w:rsidP="00A1295B">
      <w:pPr>
        <w:shd w:val="clear" w:color="auto" w:fill="D9D9D9"/>
      </w:pPr>
    </w:p>
    <w:p w:rsidR="00A1295B" w:rsidRPr="00927120" w:rsidRDefault="00A1295B" w:rsidP="00A1295B">
      <w:pPr>
        <w:pStyle w:val="Header"/>
        <w:rPr>
          <w:b/>
          <w:noProof/>
          <w:sz w:val="20"/>
          <w:szCs w:val="20"/>
        </w:rPr>
      </w:pPr>
    </w:p>
    <w:p w:rsidR="00DC1AE9" w:rsidRPr="002F295D" w:rsidRDefault="00DC1AE9" w:rsidP="008F6C78">
      <w:pPr>
        <w:jc w:val="center"/>
        <w:rPr>
          <w:rFonts w:ascii="Arial Narrow" w:hAnsi="Arial Narrow"/>
          <w:b/>
          <w:sz w:val="28"/>
          <w:szCs w:val="28"/>
        </w:rPr>
      </w:pPr>
    </w:p>
    <w:p w:rsidR="009B1D30" w:rsidRPr="002F295D" w:rsidRDefault="00FD76B2" w:rsidP="00312CEB">
      <w:pPr>
        <w:shd w:val="clear" w:color="auto" w:fill="F2F2F2"/>
        <w:jc w:val="center"/>
        <w:rPr>
          <w:rFonts w:ascii="Arial Narrow" w:hAnsi="Arial Narrow"/>
          <w:b/>
          <w:bCs/>
          <w:iCs/>
        </w:rPr>
      </w:pPr>
      <w:r w:rsidRPr="002F295D">
        <w:rPr>
          <w:rFonts w:ascii="Arial Narrow" w:hAnsi="Arial Narrow"/>
          <w:b/>
          <w:bCs/>
          <w:iCs/>
        </w:rPr>
        <w:t xml:space="preserve">GRAFICUL </w:t>
      </w:r>
      <w:r w:rsidR="009B1D30" w:rsidRPr="002F295D">
        <w:rPr>
          <w:rFonts w:ascii="Arial Narrow" w:hAnsi="Arial Narrow"/>
          <w:b/>
          <w:bCs/>
          <w:iCs/>
        </w:rPr>
        <w:t>REPARTIZ</w:t>
      </w:r>
      <w:r w:rsidRPr="002F295D">
        <w:rPr>
          <w:rFonts w:ascii="Arial Narrow" w:hAnsi="Arial Narrow"/>
          <w:b/>
          <w:bCs/>
          <w:iCs/>
        </w:rPr>
        <w:t>ĂRII</w:t>
      </w:r>
      <w:r w:rsidR="009B1D30" w:rsidRPr="002F295D">
        <w:rPr>
          <w:rFonts w:ascii="Arial Narrow" w:hAnsi="Arial Narrow"/>
          <w:b/>
          <w:bCs/>
          <w:iCs/>
        </w:rPr>
        <w:t xml:space="preserve"> CANDIDAŢILOR</w:t>
      </w:r>
    </w:p>
    <w:p w:rsidR="00312CEB" w:rsidRPr="002F295D" w:rsidRDefault="00B261E4" w:rsidP="00312CEB">
      <w:pPr>
        <w:jc w:val="center"/>
        <w:rPr>
          <w:rFonts w:ascii="Arial Narrow" w:hAnsi="Arial Narrow"/>
          <w:b/>
          <w:sz w:val="22"/>
          <w:szCs w:val="22"/>
        </w:rPr>
      </w:pPr>
      <w:r w:rsidRPr="002F295D">
        <w:rPr>
          <w:rFonts w:ascii="Arial Narrow" w:hAnsi="Arial Narrow"/>
          <w:b/>
          <w:sz w:val="22"/>
          <w:szCs w:val="22"/>
        </w:rPr>
        <w:t>în şedinţ</w:t>
      </w:r>
      <w:r w:rsidR="00FD76B2" w:rsidRPr="002F295D">
        <w:rPr>
          <w:rFonts w:ascii="Arial Narrow" w:hAnsi="Arial Narrow"/>
          <w:b/>
          <w:sz w:val="22"/>
          <w:szCs w:val="22"/>
        </w:rPr>
        <w:t>a</w:t>
      </w:r>
      <w:r w:rsidR="009B78DD">
        <w:rPr>
          <w:rFonts w:ascii="Arial Narrow" w:hAnsi="Arial Narrow"/>
          <w:b/>
          <w:sz w:val="22"/>
          <w:szCs w:val="22"/>
        </w:rPr>
        <w:t xml:space="preserve"> </w:t>
      </w:r>
      <w:r w:rsidR="001A33AE" w:rsidRPr="002F295D">
        <w:rPr>
          <w:rFonts w:ascii="Arial Narrow" w:hAnsi="Arial Narrow"/>
          <w:b/>
          <w:sz w:val="22"/>
          <w:szCs w:val="22"/>
        </w:rPr>
        <w:t xml:space="preserve">de ocupare a posturilor didactice, </w:t>
      </w:r>
      <w:r w:rsidRPr="002F295D">
        <w:rPr>
          <w:rFonts w:ascii="Arial Narrow" w:hAnsi="Arial Narrow"/>
          <w:b/>
          <w:sz w:val="22"/>
          <w:szCs w:val="22"/>
        </w:rPr>
        <w:t>organizat</w:t>
      </w:r>
      <w:r w:rsidR="00FD76B2" w:rsidRPr="002F295D">
        <w:rPr>
          <w:rFonts w:ascii="Arial Narrow" w:hAnsi="Arial Narrow"/>
          <w:b/>
          <w:sz w:val="22"/>
          <w:szCs w:val="22"/>
        </w:rPr>
        <w:t>ă</w:t>
      </w:r>
      <w:r w:rsidRPr="002F295D">
        <w:rPr>
          <w:rFonts w:ascii="Arial Narrow" w:hAnsi="Arial Narrow"/>
          <w:b/>
          <w:sz w:val="22"/>
          <w:szCs w:val="22"/>
        </w:rPr>
        <w:t xml:space="preserve"> de ISJ </w:t>
      </w:r>
      <w:r w:rsidR="00A1295B" w:rsidRPr="002F295D">
        <w:rPr>
          <w:rFonts w:ascii="Arial Narrow" w:hAnsi="Arial Narrow"/>
          <w:b/>
          <w:sz w:val="22"/>
          <w:szCs w:val="22"/>
        </w:rPr>
        <w:t>Salaj</w:t>
      </w:r>
    </w:p>
    <w:p w:rsidR="00042C23" w:rsidRPr="002F295D" w:rsidRDefault="001A33AE" w:rsidP="00312CEB">
      <w:pPr>
        <w:jc w:val="center"/>
        <w:rPr>
          <w:rFonts w:ascii="Arial Narrow" w:hAnsi="Arial Narrow"/>
          <w:b/>
          <w:sz w:val="22"/>
          <w:szCs w:val="22"/>
        </w:rPr>
      </w:pPr>
      <w:r w:rsidRPr="002F295D">
        <w:rPr>
          <w:rFonts w:ascii="Arial Narrow" w:hAnsi="Arial Narrow"/>
          <w:b/>
          <w:sz w:val="22"/>
          <w:szCs w:val="22"/>
        </w:rPr>
        <w:t xml:space="preserve"> în</w:t>
      </w:r>
      <w:r w:rsidR="009B78DD">
        <w:rPr>
          <w:rFonts w:ascii="Arial Narrow" w:hAnsi="Arial Narrow"/>
          <w:b/>
          <w:sz w:val="22"/>
          <w:szCs w:val="22"/>
        </w:rPr>
        <w:t xml:space="preserve"> </w:t>
      </w:r>
      <w:r w:rsidR="008D17BD">
        <w:rPr>
          <w:rFonts w:ascii="Arial Narrow" w:hAnsi="Arial Narrow"/>
          <w:b/>
          <w:sz w:val="22"/>
          <w:szCs w:val="22"/>
        </w:rPr>
        <w:t xml:space="preserve">data de </w:t>
      </w:r>
      <w:r w:rsidR="004D1235">
        <w:rPr>
          <w:rFonts w:ascii="Arial Narrow" w:hAnsi="Arial Narrow"/>
          <w:b/>
          <w:sz w:val="22"/>
          <w:szCs w:val="22"/>
        </w:rPr>
        <w:t xml:space="preserve"> </w:t>
      </w:r>
      <w:r w:rsidR="009B78DD">
        <w:rPr>
          <w:rFonts w:ascii="Arial Narrow" w:hAnsi="Arial Narrow"/>
          <w:b/>
          <w:sz w:val="22"/>
          <w:szCs w:val="22"/>
        </w:rPr>
        <w:t>27</w:t>
      </w:r>
      <w:r w:rsidR="008D17BD">
        <w:rPr>
          <w:rFonts w:ascii="Arial Narrow" w:hAnsi="Arial Narrow"/>
          <w:b/>
          <w:sz w:val="22"/>
          <w:szCs w:val="22"/>
        </w:rPr>
        <w:t xml:space="preserve">  </w:t>
      </w:r>
      <w:r w:rsidR="00B261E4" w:rsidRPr="002F295D">
        <w:rPr>
          <w:rFonts w:ascii="Arial Narrow" w:hAnsi="Arial Narrow"/>
          <w:b/>
          <w:sz w:val="22"/>
          <w:szCs w:val="22"/>
        </w:rPr>
        <w:t>august</w:t>
      </w:r>
      <w:r w:rsidR="009B78DD">
        <w:rPr>
          <w:rFonts w:ascii="Arial Narrow" w:hAnsi="Arial Narrow"/>
          <w:b/>
          <w:sz w:val="22"/>
          <w:szCs w:val="22"/>
        </w:rPr>
        <w:t xml:space="preserve">  </w:t>
      </w:r>
      <w:r w:rsidR="00B261E4" w:rsidRPr="002F295D">
        <w:rPr>
          <w:rFonts w:ascii="Arial Narrow" w:hAnsi="Arial Narrow"/>
          <w:b/>
          <w:sz w:val="22"/>
          <w:szCs w:val="22"/>
        </w:rPr>
        <w:t>201</w:t>
      </w:r>
      <w:r w:rsidR="00F4548E" w:rsidRPr="002F295D">
        <w:rPr>
          <w:rFonts w:ascii="Arial Narrow" w:hAnsi="Arial Narrow"/>
          <w:b/>
          <w:sz w:val="22"/>
          <w:szCs w:val="22"/>
        </w:rPr>
        <w:t>9</w:t>
      </w:r>
    </w:p>
    <w:p w:rsidR="00F1789A" w:rsidRPr="002F295D" w:rsidRDefault="00F1789A" w:rsidP="00042C23">
      <w:pPr>
        <w:jc w:val="center"/>
        <w:rPr>
          <w:rFonts w:ascii="Arial Narrow" w:hAnsi="Arial Narrow"/>
          <w:b/>
        </w:rPr>
      </w:pPr>
    </w:p>
    <w:p w:rsidR="002F295D" w:rsidRPr="002F295D" w:rsidRDefault="002F295D" w:rsidP="002F295D">
      <w:pPr>
        <w:jc w:val="center"/>
        <w:rPr>
          <w:rFonts w:ascii="Arial" w:hAnsi="Arial" w:cs="Arial"/>
          <w:b/>
          <w:lang w:val="it-IT"/>
        </w:rPr>
      </w:pPr>
      <w:r w:rsidRPr="002F295D">
        <w:rPr>
          <w:rFonts w:ascii="Arial" w:hAnsi="Arial" w:cs="Arial"/>
          <w:b/>
        </w:rPr>
        <w:t>Locul desfasurarii: Inspectoratul Scolar Judetean Salaj (sala de sedinte a ISJ)</w:t>
      </w:r>
    </w:p>
    <w:p w:rsidR="00FD76B2" w:rsidRPr="002F295D" w:rsidRDefault="00FD76B2" w:rsidP="00F4548E">
      <w:pPr>
        <w:pStyle w:val="Default"/>
        <w:rPr>
          <w:rFonts w:ascii="Arial Narrow" w:hAnsi="Arial Narrow"/>
          <w:b/>
          <w:bCs/>
          <w:i/>
          <w:iCs/>
          <w:color w:val="auto"/>
          <w:sz w:val="18"/>
          <w:szCs w:val="18"/>
        </w:rPr>
      </w:pPr>
    </w:p>
    <w:p w:rsidR="00857FAB" w:rsidRPr="004D1235" w:rsidRDefault="00857FAB" w:rsidP="00857FAB">
      <w:pPr>
        <w:pStyle w:val="ListParagraph"/>
        <w:numPr>
          <w:ilvl w:val="0"/>
          <w:numId w:val="14"/>
        </w:numPr>
        <w:jc w:val="both"/>
        <w:rPr>
          <w:rFonts w:ascii="Arial Narrow" w:hAnsi="Arial Narrow"/>
          <w:b/>
          <w:bCs/>
          <w:iCs/>
          <w:sz w:val="22"/>
          <w:szCs w:val="22"/>
        </w:rPr>
      </w:pPr>
      <w:r w:rsidRPr="004D1235">
        <w:rPr>
          <w:rFonts w:ascii="Arial Narrow" w:hAnsi="Arial Narrow"/>
          <w:b/>
          <w:bCs/>
          <w:iCs/>
          <w:sz w:val="22"/>
          <w:szCs w:val="22"/>
        </w:rPr>
        <w:t xml:space="preserve">Conform </w:t>
      </w:r>
      <w:r w:rsidRPr="004D1235">
        <w:rPr>
          <w:rFonts w:ascii="Arial Narrow" w:hAnsi="Arial Narrow"/>
          <w:b/>
          <w:bCs/>
          <w:iCs/>
          <w:sz w:val="20"/>
          <w:szCs w:val="22"/>
        </w:rPr>
        <w:t>CALENDARULUI privind mobilitatea personalului didactic de predare din învățământul preuniversitar în anul școlar 2019-2020 ;</w:t>
      </w:r>
    </w:p>
    <w:p w:rsidR="00857FAB" w:rsidRDefault="00857FAB" w:rsidP="00857FAB">
      <w:pPr>
        <w:ind w:left="324"/>
        <w:jc w:val="both"/>
        <w:rPr>
          <w:rFonts w:ascii="Arial Narrow" w:hAnsi="Arial Narrow"/>
          <w:b/>
          <w:bCs/>
          <w:iCs/>
          <w:sz w:val="22"/>
          <w:szCs w:val="22"/>
        </w:rPr>
      </w:pPr>
    </w:p>
    <w:p w:rsidR="00857FAB" w:rsidRDefault="00857FAB" w:rsidP="00857FAB">
      <w:pPr>
        <w:ind w:left="324"/>
        <w:jc w:val="both"/>
      </w:pPr>
      <w:r>
        <w:t xml:space="preserve">18 d) repartizarea posturilor didactice/catedrelor rămase vacante/rezervate, la nivelul inspectoratului şcolar, conform art. 90 din Metodologie, şi reactualizarea listei posturilor didactice/catedrelor vacante/rezervate </w:t>
      </w:r>
    </w:p>
    <w:p w:rsidR="00857FAB" w:rsidRDefault="00857FAB" w:rsidP="00857FAB">
      <w:pPr>
        <w:ind w:left="324"/>
        <w:jc w:val="right"/>
      </w:pPr>
      <w:r>
        <w:t>Perioada: 26 - 27 august 2019</w:t>
      </w:r>
    </w:p>
    <w:p w:rsidR="00D01DC6" w:rsidRDefault="00D01DC6" w:rsidP="00857FAB">
      <w:pPr>
        <w:ind w:left="324"/>
        <w:jc w:val="right"/>
      </w:pPr>
    </w:p>
    <w:p w:rsidR="00D01DC6" w:rsidRPr="00D01DC6" w:rsidRDefault="00D01DC6" w:rsidP="00D01DC6">
      <w:pPr>
        <w:ind w:left="360" w:firstLine="348"/>
        <w:jc w:val="both"/>
        <w:rPr>
          <w:rFonts w:ascii="Verdana" w:hAnsi="Verdana"/>
          <w:b/>
          <w:sz w:val="20"/>
          <w:szCs w:val="20"/>
          <w:lang w:val="it-IT"/>
        </w:rPr>
      </w:pPr>
      <w:r w:rsidRPr="00D01DC6">
        <w:rPr>
          <w:rFonts w:ascii="Verdana" w:hAnsi="Verdana"/>
          <w:sz w:val="20"/>
          <w:szCs w:val="20"/>
        </w:rPr>
        <w:t>Începând cu data de 22 august 2019, prioritate la ocuparea posturilor didactice/catedrelor vacante/rezervate, în toate şedinţele de repartizare, precum şi după începerea cursurilor, o au, în ordine, cadrele didactice titulare cu reducerea de activitate nesoluţionată şi cadrele didactice care beneficiază de prelungirea contractului individual de muncă pe perioadă determinată conform prevederilor art. 61 din Metodologie</w:t>
      </w:r>
    </w:p>
    <w:p w:rsidR="00D01DC6" w:rsidRDefault="00D01DC6" w:rsidP="00857FAB">
      <w:pPr>
        <w:ind w:left="324"/>
        <w:jc w:val="right"/>
      </w:pPr>
    </w:p>
    <w:p w:rsidR="00D97796" w:rsidRPr="002F295D" w:rsidRDefault="00D97796" w:rsidP="00D97796">
      <w:pPr>
        <w:pStyle w:val="Default"/>
        <w:ind w:left="360"/>
        <w:jc w:val="both"/>
        <w:rPr>
          <w:rFonts w:ascii="Arial Narrow" w:hAnsi="Arial Narrow"/>
          <w:b/>
          <w:bCs/>
          <w:i/>
          <w:iCs/>
          <w:color w:val="auto"/>
          <w:sz w:val="18"/>
          <w:szCs w:val="18"/>
        </w:rPr>
      </w:pPr>
    </w:p>
    <w:p w:rsidR="00D97796" w:rsidRPr="002F295D" w:rsidRDefault="00D97796" w:rsidP="00D97796">
      <w:pPr>
        <w:pStyle w:val="Default"/>
        <w:ind w:left="360"/>
        <w:jc w:val="both"/>
        <w:rPr>
          <w:rFonts w:ascii="Arial Narrow" w:hAnsi="Arial Narrow"/>
          <w:b/>
          <w:bCs/>
          <w:i/>
          <w:iCs/>
          <w:color w:val="auto"/>
          <w:sz w:val="22"/>
          <w:szCs w:val="22"/>
        </w:rPr>
      </w:pPr>
      <w:r w:rsidRPr="002F295D">
        <w:rPr>
          <w:rFonts w:ascii="Arial Narrow" w:hAnsi="Arial Narrow"/>
          <w:b/>
          <w:bCs/>
          <w:i/>
          <w:iCs/>
          <w:color w:val="auto"/>
          <w:sz w:val="22"/>
          <w:szCs w:val="22"/>
        </w:rPr>
        <w:t>Graficul, pe discipline de concurs, al desf</w:t>
      </w:r>
      <w:r w:rsidR="008D17BD">
        <w:rPr>
          <w:rFonts w:ascii="Arial Narrow" w:hAnsi="Arial Narrow"/>
          <w:b/>
          <w:bCs/>
          <w:i/>
          <w:iCs/>
          <w:color w:val="auto"/>
          <w:sz w:val="22"/>
          <w:szCs w:val="22"/>
        </w:rPr>
        <w:t>ășurării ședi</w:t>
      </w:r>
      <w:r w:rsidR="00857FAB">
        <w:rPr>
          <w:rFonts w:ascii="Arial Narrow" w:hAnsi="Arial Narrow"/>
          <w:b/>
          <w:bCs/>
          <w:i/>
          <w:iCs/>
          <w:color w:val="auto"/>
          <w:sz w:val="22"/>
          <w:szCs w:val="22"/>
        </w:rPr>
        <w:t>nței  din data de 27</w:t>
      </w:r>
      <w:r w:rsidR="0075076C" w:rsidRPr="002F295D">
        <w:rPr>
          <w:rFonts w:ascii="Arial Narrow" w:hAnsi="Arial Narrow"/>
          <w:b/>
          <w:bCs/>
          <w:i/>
          <w:iCs/>
          <w:color w:val="auto"/>
          <w:sz w:val="22"/>
          <w:szCs w:val="22"/>
        </w:rPr>
        <w:t>.08.2019</w:t>
      </w:r>
      <w:r w:rsidRPr="002F295D">
        <w:rPr>
          <w:rFonts w:ascii="Arial Narrow" w:hAnsi="Arial Narrow"/>
          <w:b/>
          <w:bCs/>
          <w:i/>
          <w:iCs/>
          <w:color w:val="auto"/>
          <w:sz w:val="22"/>
          <w:szCs w:val="22"/>
        </w:rPr>
        <w:t>:</w:t>
      </w:r>
    </w:p>
    <w:p w:rsidR="00D97796" w:rsidRPr="002F295D" w:rsidRDefault="00D97796" w:rsidP="00D97796">
      <w:pPr>
        <w:pStyle w:val="Default"/>
        <w:ind w:left="360"/>
        <w:jc w:val="both"/>
        <w:rPr>
          <w:rFonts w:ascii="Arial Narrow" w:hAnsi="Arial Narrow"/>
          <w:b/>
          <w:bCs/>
          <w:i/>
          <w:iCs/>
          <w:color w:val="auto"/>
          <w:sz w:val="22"/>
          <w:szCs w:val="22"/>
        </w:rPr>
      </w:pPr>
    </w:p>
    <w:p w:rsidR="00D97796" w:rsidRDefault="00D97796" w:rsidP="00D97796">
      <w:pPr>
        <w:pStyle w:val="Default"/>
        <w:ind w:left="360"/>
        <w:jc w:val="both"/>
        <w:rPr>
          <w:rFonts w:ascii="Arial Narrow" w:hAnsi="Arial Narrow"/>
          <w:b/>
          <w:bCs/>
          <w:i/>
          <w:iCs/>
          <w:color w:val="3333FF"/>
          <w:sz w:val="22"/>
          <w:szCs w:val="22"/>
        </w:rPr>
      </w:pPr>
    </w:p>
    <w:tbl>
      <w:tblPr>
        <w:tblW w:w="9820" w:type="dxa"/>
        <w:tblInd w:w="93" w:type="dxa"/>
        <w:tblLook w:val="04A0"/>
      </w:tblPr>
      <w:tblGrid>
        <w:gridCol w:w="960"/>
        <w:gridCol w:w="6200"/>
        <w:gridCol w:w="2660"/>
      </w:tblGrid>
      <w:tr w:rsidR="002F295D" w:rsidTr="002F295D">
        <w:trPr>
          <w:trHeight w:val="255"/>
        </w:trPr>
        <w:tc>
          <w:tcPr>
            <w:tcW w:w="960" w:type="dxa"/>
            <w:tcBorders>
              <w:top w:val="single" w:sz="4" w:space="0" w:color="auto"/>
              <w:left w:val="single" w:sz="4" w:space="0" w:color="auto"/>
              <w:bottom w:val="single" w:sz="4" w:space="0" w:color="auto"/>
              <w:right w:val="single" w:sz="4" w:space="0" w:color="auto"/>
            </w:tcBorders>
            <w:noWrap/>
            <w:vAlign w:val="center"/>
            <w:hideMark/>
          </w:tcPr>
          <w:p w:rsidR="002F295D" w:rsidRDefault="002F295D">
            <w:pPr>
              <w:jc w:val="center"/>
              <w:rPr>
                <w:rFonts w:ascii="Arial" w:hAnsi="Arial" w:cs="Arial"/>
                <w:szCs w:val="20"/>
                <w:lang w:val="en-US"/>
              </w:rPr>
            </w:pPr>
            <w:r>
              <w:rPr>
                <w:rFonts w:ascii="Arial" w:hAnsi="Arial" w:cs="Arial"/>
                <w:szCs w:val="20"/>
                <w:lang w:val="en-US"/>
              </w:rPr>
              <w:t>NR CRT</w:t>
            </w:r>
          </w:p>
        </w:tc>
        <w:tc>
          <w:tcPr>
            <w:tcW w:w="6200" w:type="dxa"/>
            <w:tcBorders>
              <w:top w:val="single" w:sz="4" w:space="0" w:color="auto"/>
              <w:left w:val="nil"/>
              <w:bottom w:val="single" w:sz="4" w:space="0" w:color="auto"/>
              <w:right w:val="single" w:sz="4" w:space="0" w:color="auto"/>
            </w:tcBorders>
            <w:vAlign w:val="center"/>
            <w:hideMark/>
          </w:tcPr>
          <w:p w:rsidR="002F295D" w:rsidRDefault="002F295D">
            <w:pPr>
              <w:jc w:val="center"/>
              <w:rPr>
                <w:rFonts w:ascii="Arial" w:hAnsi="Arial" w:cs="Arial"/>
                <w:b/>
                <w:bCs/>
                <w:sz w:val="16"/>
                <w:szCs w:val="16"/>
                <w:lang w:val="en-US"/>
              </w:rPr>
            </w:pPr>
            <w:r>
              <w:rPr>
                <w:rFonts w:ascii="Arial" w:hAnsi="Arial" w:cs="Arial"/>
                <w:b/>
                <w:bCs/>
                <w:sz w:val="16"/>
                <w:szCs w:val="16"/>
                <w:lang w:val="en-US"/>
              </w:rPr>
              <w:t>DISCIPLINA</w:t>
            </w:r>
          </w:p>
        </w:tc>
        <w:tc>
          <w:tcPr>
            <w:tcW w:w="2660" w:type="dxa"/>
            <w:tcBorders>
              <w:top w:val="single" w:sz="4" w:space="0" w:color="auto"/>
              <w:left w:val="nil"/>
              <w:bottom w:val="single" w:sz="4" w:space="0" w:color="auto"/>
              <w:right w:val="single" w:sz="4" w:space="0" w:color="auto"/>
            </w:tcBorders>
            <w:vAlign w:val="center"/>
            <w:hideMark/>
          </w:tcPr>
          <w:p w:rsidR="002F295D" w:rsidRDefault="002F295D">
            <w:pPr>
              <w:jc w:val="center"/>
              <w:rPr>
                <w:rFonts w:ascii="Arial" w:hAnsi="Arial" w:cs="Arial"/>
                <w:b/>
                <w:bCs/>
                <w:sz w:val="16"/>
                <w:szCs w:val="16"/>
                <w:lang w:val="en-US"/>
              </w:rPr>
            </w:pPr>
            <w:r>
              <w:rPr>
                <w:rFonts w:ascii="Arial" w:hAnsi="Arial" w:cs="Arial"/>
                <w:b/>
                <w:bCs/>
                <w:sz w:val="16"/>
                <w:szCs w:val="16"/>
                <w:lang w:val="en-US"/>
              </w:rPr>
              <w:t xml:space="preserve">PROGRAMARE ORA </w:t>
            </w: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lang w:eastAsia="ro-RO"/>
              </w:rPr>
              <w:t>Arte vizuale</w:t>
            </w:r>
          </w:p>
        </w:tc>
        <w:tc>
          <w:tcPr>
            <w:tcW w:w="2660" w:type="dxa"/>
            <w:vMerge w:val="restart"/>
            <w:tcBorders>
              <w:top w:val="nil"/>
              <w:left w:val="single" w:sz="4" w:space="0" w:color="auto"/>
              <w:right w:val="single" w:sz="4" w:space="0" w:color="auto"/>
            </w:tcBorders>
            <w:vAlign w:val="center"/>
            <w:hideMark/>
          </w:tcPr>
          <w:p w:rsidR="00857FAB" w:rsidRDefault="00857FAB" w:rsidP="002321CB">
            <w:pPr>
              <w:jc w:val="center"/>
              <w:rPr>
                <w:rFonts w:ascii="Arial" w:hAnsi="Arial" w:cs="Arial"/>
                <w:sz w:val="18"/>
                <w:szCs w:val="18"/>
                <w:lang w:val="en-US"/>
              </w:rPr>
            </w:pPr>
            <w:r>
              <w:rPr>
                <w:rFonts w:ascii="Arial" w:hAnsi="Arial" w:cs="Arial"/>
                <w:sz w:val="18"/>
                <w:szCs w:val="18"/>
                <w:lang w:val="en-US"/>
              </w:rPr>
              <w:t>Ora 9.30</w:t>
            </w: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2</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Biologie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3</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Chimie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4</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Economic, administrativ, comert si servicii / comert si servicii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8B6F27">
        <w:trPr>
          <w:trHeight w:val="480"/>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5</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Educatie fizică si sport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6</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sidRPr="00CC165B">
              <w:rPr>
                <w:rFonts w:ascii="Arial" w:hAnsi="Arial" w:cs="Arial"/>
                <w:szCs w:val="20"/>
                <w:lang w:eastAsia="ro-RO"/>
              </w:rPr>
              <w:t>Educatie muzicala specializata</w:t>
            </w:r>
            <w:r>
              <w:rPr>
                <w:rFonts w:ascii="Arial" w:hAnsi="Arial" w:cs="Arial"/>
                <w:szCs w:val="20"/>
                <w:lang w:eastAsia="ro-RO"/>
              </w:rPr>
              <w:t xml:space="preserve">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C24EAB">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7</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Filosofie; logică, argumentare si comunicare </w:t>
            </w:r>
          </w:p>
        </w:tc>
        <w:tc>
          <w:tcPr>
            <w:tcW w:w="2660" w:type="dxa"/>
            <w:vMerge/>
            <w:tcBorders>
              <w:left w:val="single" w:sz="4" w:space="0" w:color="auto"/>
              <w:bottom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C24EAB">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8</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Informatică; </w:t>
            </w:r>
          </w:p>
          <w:p w:rsidR="00857FAB" w:rsidRDefault="00857FAB" w:rsidP="00383BB4">
            <w:pPr>
              <w:rPr>
                <w:rFonts w:ascii="Arial" w:hAnsi="Arial" w:cs="Arial"/>
                <w:szCs w:val="20"/>
                <w:lang w:eastAsia="ro-RO"/>
              </w:rPr>
            </w:pPr>
            <w:r>
              <w:rPr>
                <w:rFonts w:ascii="Arial" w:hAnsi="Arial" w:cs="Arial"/>
                <w:szCs w:val="20"/>
              </w:rPr>
              <w:t xml:space="preserve">Tehnologia informatiei si a comunicatiilor </w:t>
            </w:r>
          </w:p>
        </w:tc>
        <w:tc>
          <w:tcPr>
            <w:tcW w:w="2660" w:type="dxa"/>
            <w:vMerge w:val="restart"/>
            <w:tcBorders>
              <w:top w:val="single" w:sz="4" w:space="0" w:color="auto"/>
              <w:left w:val="single" w:sz="4" w:space="0" w:color="auto"/>
              <w:right w:val="single" w:sz="4" w:space="0" w:color="auto"/>
            </w:tcBorders>
            <w:vAlign w:val="center"/>
          </w:tcPr>
          <w:p w:rsidR="00857FAB" w:rsidRDefault="009B78DD" w:rsidP="002321CB">
            <w:pPr>
              <w:jc w:val="center"/>
              <w:rPr>
                <w:rFonts w:ascii="Arial" w:hAnsi="Arial" w:cs="Arial"/>
                <w:sz w:val="18"/>
                <w:szCs w:val="18"/>
                <w:lang w:val="en-US"/>
              </w:rPr>
            </w:pPr>
            <w:r>
              <w:rPr>
                <w:rFonts w:ascii="Arial" w:hAnsi="Arial" w:cs="Arial"/>
                <w:sz w:val="18"/>
                <w:szCs w:val="18"/>
                <w:lang w:val="en-US"/>
              </w:rPr>
              <w:t>Ora 10.30</w:t>
            </w: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9</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Geografie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8B6F27">
        <w:trPr>
          <w:trHeight w:val="510"/>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10</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Istorie </w:t>
            </w:r>
          </w:p>
        </w:tc>
        <w:tc>
          <w:tcPr>
            <w:tcW w:w="2660" w:type="dxa"/>
            <w:vMerge/>
            <w:tcBorders>
              <w:left w:val="single" w:sz="4" w:space="0" w:color="auto"/>
              <w:right w:val="single" w:sz="4" w:space="0" w:color="auto"/>
            </w:tcBorders>
            <w:vAlign w:val="center"/>
          </w:tcPr>
          <w:p w:rsidR="00857FAB" w:rsidRDefault="00857FAB" w:rsidP="004B1F66">
            <w:pPr>
              <w:jc w:val="center"/>
              <w:rPr>
                <w:rFonts w:ascii="Arial" w:hAnsi="Arial" w:cs="Arial"/>
                <w:sz w:val="18"/>
                <w:szCs w:val="18"/>
                <w:lang w:val="en-US"/>
              </w:rPr>
            </w:pPr>
          </w:p>
        </w:tc>
      </w:tr>
      <w:tr w:rsidR="00857FAB" w:rsidTr="008B6F27">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11</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Limba engleză)</w:t>
            </w:r>
          </w:p>
          <w:p w:rsidR="00857FAB" w:rsidRDefault="00857FAB" w:rsidP="00383BB4">
            <w:pPr>
              <w:rPr>
                <w:rFonts w:ascii="Arial" w:hAnsi="Arial" w:cs="Arial"/>
                <w:szCs w:val="20"/>
                <w:lang w:eastAsia="ro-RO"/>
              </w:rPr>
            </w:pPr>
          </w:p>
        </w:tc>
        <w:tc>
          <w:tcPr>
            <w:tcW w:w="2660" w:type="dxa"/>
            <w:vMerge/>
            <w:tcBorders>
              <w:left w:val="single" w:sz="4" w:space="0" w:color="auto"/>
              <w:right w:val="single" w:sz="4" w:space="0" w:color="auto"/>
            </w:tcBorders>
            <w:vAlign w:val="center"/>
          </w:tcPr>
          <w:p w:rsidR="00857FAB" w:rsidRDefault="00857FAB" w:rsidP="004B1F66">
            <w:pPr>
              <w:jc w:val="center"/>
              <w:rPr>
                <w:rFonts w:ascii="Arial" w:hAnsi="Arial" w:cs="Arial"/>
                <w:sz w:val="18"/>
                <w:szCs w:val="18"/>
                <w:lang w:val="en-US"/>
              </w:rPr>
            </w:pPr>
          </w:p>
        </w:tc>
      </w:tr>
      <w:tr w:rsidR="00857FAB" w:rsidTr="008B6F27">
        <w:trPr>
          <w:trHeight w:val="480"/>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12</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Limba franceză </w:t>
            </w:r>
          </w:p>
          <w:p w:rsidR="00857FAB" w:rsidRDefault="00857FAB" w:rsidP="00383BB4">
            <w:pPr>
              <w:rPr>
                <w:rFonts w:ascii="Arial" w:hAnsi="Arial" w:cs="Arial"/>
                <w:szCs w:val="20"/>
                <w:lang w:eastAsia="ro-RO"/>
              </w:rPr>
            </w:pPr>
          </w:p>
        </w:tc>
        <w:tc>
          <w:tcPr>
            <w:tcW w:w="2660" w:type="dxa"/>
            <w:vMerge/>
            <w:tcBorders>
              <w:left w:val="single" w:sz="4" w:space="0" w:color="auto"/>
              <w:bottom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13</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Limba maghiară-maternă</w:t>
            </w:r>
          </w:p>
        </w:tc>
        <w:tc>
          <w:tcPr>
            <w:tcW w:w="2660" w:type="dxa"/>
            <w:vMerge w:val="restart"/>
            <w:tcBorders>
              <w:top w:val="nil"/>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r>
              <w:rPr>
                <w:rFonts w:ascii="Arial" w:hAnsi="Arial" w:cs="Arial"/>
                <w:sz w:val="18"/>
                <w:szCs w:val="18"/>
                <w:lang w:val="en-US"/>
              </w:rPr>
              <w:t xml:space="preserve">Ora </w:t>
            </w:r>
            <w:r w:rsidR="009B78DD">
              <w:rPr>
                <w:rFonts w:ascii="Arial" w:hAnsi="Arial" w:cs="Arial"/>
                <w:sz w:val="18"/>
                <w:szCs w:val="18"/>
                <w:lang w:val="en-US"/>
              </w:rPr>
              <w:t>11</w:t>
            </w:r>
            <w:r>
              <w:rPr>
                <w:rFonts w:ascii="Arial" w:hAnsi="Arial" w:cs="Arial"/>
                <w:sz w:val="18"/>
                <w:szCs w:val="18"/>
                <w:lang w:val="en-US"/>
              </w:rPr>
              <w:t>.30</w:t>
            </w:r>
          </w:p>
        </w:tc>
      </w:tr>
      <w:tr w:rsidR="00857FAB"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14</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Limba si literatura română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F466F2">
        <w:trPr>
          <w:trHeight w:val="269"/>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lastRenderedPageBreak/>
              <w:t>15</w:t>
            </w:r>
          </w:p>
        </w:tc>
        <w:tc>
          <w:tcPr>
            <w:tcW w:w="6200" w:type="dxa"/>
            <w:tcBorders>
              <w:top w:val="nil"/>
              <w:left w:val="nil"/>
              <w:bottom w:val="single" w:sz="4" w:space="0" w:color="000000"/>
              <w:right w:val="nil"/>
            </w:tcBorders>
            <w:vAlign w:val="bottom"/>
          </w:tcPr>
          <w:p w:rsidR="00857FAB" w:rsidRPr="0040028A" w:rsidRDefault="00857FAB" w:rsidP="00D01DC6">
            <w:pPr>
              <w:rPr>
                <w:rFonts w:ascii="Arial" w:hAnsi="Arial" w:cs="Arial"/>
                <w:lang w:val="en-US"/>
              </w:rPr>
            </w:pPr>
            <w:r w:rsidRPr="0040028A">
              <w:rPr>
                <w:rFonts w:ascii="Arial" w:hAnsi="Arial" w:cs="Arial"/>
                <w:lang w:val="en-US"/>
              </w:rPr>
              <w:t>Matematica</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16</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Religie (toate confesiunile</w:t>
            </w:r>
            <w:r w:rsidR="00D01DC6">
              <w:rPr>
                <w:rFonts w:ascii="Arial" w:hAnsi="Arial" w:cs="Arial"/>
                <w:szCs w:val="20"/>
              </w:rPr>
              <w:t>)</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F466F2">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17</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rPr>
              <w:t xml:space="preserve">Psihopedagogie speciala </w:t>
            </w:r>
          </w:p>
        </w:tc>
        <w:tc>
          <w:tcPr>
            <w:tcW w:w="2660" w:type="dxa"/>
            <w:vMerge/>
            <w:tcBorders>
              <w:left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r w:rsidR="00857FAB" w:rsidTr="00C24EAB">
        <w:trPr>
          <w:trHeight w:val="255"/>
        </w:trPr>
        <w:tc>
          <w:tcPr>
            <w:tcW w:w="960" w:type="dxa"/>
            <w:tcBorders>
              <w:top w:val="nil"/>
              <w:left w:val="single" w:sz="4" w:space="0" w:color="auto"/>
              <w:bottom w:val="single" w:sz="4" w:space="0" w:color="auto"/>
              <w:right w:val="single" w:sz="4" w:space="0" w:color="auto"/>
            </w:tcBorders>
            <w:noWrap/>
            <w:vAlign w:val="center"/>
            <w:hideMark/>
          </w:tcPr>
          <w:p w:rsidR="00857FAB" w:rsidRDefault="00857FAB">
            <w:pPr>
              <w:jc w:val="center"/>
              <w:rPr>
                <w:rFonts w:ascii="Arial" w:hAnsi="Arial" w:cs="Arial"/>
                <w:szCs w:val="20"/>
                <w:lang w:val="en-US"/>
              </w:rPr>
            </w:pPr>
            <w:r>
              <w:rPr>
                <w:rFonts w:ascii="Arial" w:hAnsi="Arial" w:cs="Arial"/>
                <w:szCs w:val="20"/>
                <w:lang w:val="en-US"/>
              </w:rPr>
              <w:t>18</w:t>
            </w:r>
          </w:p>
        </w:tc>
        <w:tc>
          <w:tcPr>
            <w:tcW w:w="6200" w:type="dxa"/>
            <w:tcBorders>
              <w:top w:val="nil"/>
              <w:left w:val="nil"/>
              <w:bottom w:val="single" w:sz="4" w:space="0" w:color="000000"/>
              <w:right w:val="nil"/>
            </w:tcBorders>
            <w:vAlign w:val="bottom"/>
          </w:tcPr>
          <w:p w:rsidR="00857FAB" w:rsidRDefault="00857FAB" w:rsidP="00383BB4">
            <w:pPr>
              <w:rPr>
                <w:rFonts w:ascii="Arial" w:hAnsi="Arial" w:cs="Arial"/>
                <w:szCs w:val="20"/>
                <w:lang w:eastAsia="ro-RO"/>
              </w:rPr>
            </w:pPr>
            <w:r>
              <w:rPr>
                <w:rFonts w:ascii="Arial" w:hAnsi="Arial" w:cs="Arial"/>
                <w:szCs w:val="20"/>
                <w:lang w:eastAsia="ro-RO"/>
              </w:rPr>
              <w:t>Alte discipline</w:t>
            </w:r>
          </w:p>
        </w:tc>
        <w:tc>
          <w:tcPr>
            <w:tcW w:w="2660" w:type="dxa"/>
            <w:vMerge/>
            <w:tcBorders>
              <w:left w:val="single" w:sz="4" w:space="0" w:color="auto"/>
              <w:bottom w:val="single" w:sz="4" w:space="0" w:color="auto"/>
              <w:right w:val="single" w:sz="4" w:space="0" w:color="auto"/>
            </w:tcBorders>
            <w:vAlign w:val="center"/>
          </w:tcPr>
          <w:p w:rsidR="00857FAB" w:rsidRDefault="00857FAB" w:rsidP="002321CB">
            <w:pPr>
              <w:jc w:val="center"/>
              <w:rPr>
                <w:rFonts w:ascii="Arial" w:hAnsi="Arial" w:cs="Arial"/>
                <w:sz w:val="18"/>
                <w:szCs w:val="18"/>
                <w:lang w:val="en-US"/>
              </w:rPr>
            </w:pPr>
          </w:p>
        </w:tc>
      </w:tr>
    </w:tbl>
    <w:p w:rsidR="001E26EE" w:rsidRDefault="001E26EE" w:rsidP="00857FAB">
      <w:pPr>
        <w:pStyle w:val="Default"/>
        <w:rPr>
          <w:rFonts w:ascii="Arial Narrow" w:hAnsi="Arial Narrow"/>
          <w:bCs/>
          <w:i/>
          <w:iCs/>
          <w:sz w:val="28"/>
          <w:szCs w:val="28"/>
        </w:rPr>
      </w:pPr>
    </w:p>
    <w:p w:rsidR="001E26EE" w:rsidRDefault="001E26EE" w:rsidP="001E26EE">
      <w:pPr>
        <w:pStyle w:val="al"/>
      </w:pPr>
      <w:r>
        <w:rPr>
          <w:b/>
          <w:bCs/>
        </w:rPr>
        <w:t xml:space="preserve">Art. 90. - </w:t>
      </w:r>
      <w:r>
        <w:t>(1) Repartizarea candidaților cu studii corespunzătoare postului, după etapa de detașare a personalului didactic titular în baza mediei, pe perioadă determinată la nivel județean/nivelul municipiului București, în baza datelor existente în sistemul informatizat, se realizează în ședință de repartizare, organizată de comisia de mobilitate a personalului didactic din învățământul preuniversitar, în perioada prevăzută de Calendar, în ordine, astfel:</w:t>
      </w:r>
    </w:p>
    <w:p w:rsidR="001E26EE" w:rsidRDefault="001E26EE" w:rsidP="001E26EE">
      <w:pPr>
        <w:pStyle w:val="al"/>
      </w:pPr>
      <w:r>
        <w:t>a) cadre didactice care solicită continuitate prin detașare la cerere sau detașare la cerere prin concurs;</w:t>
      </w:r>
    </w:p>
    <w:p w:rsidR="001E26EE" w:rsidRDefault="001E26EE" w:rsidP="001E26EE">
      <w:pPr>
        <w:pStyle w:val="al"/>
      </w:pPr>
      <w:r>
        <w:t xml:space="preserve">b) candidați cu media de repartizare minimum 7 (șapte) la concursul național din sesiunea 2019, conform art. 62 </w:t>
      </w:r>
      <w:hyperlink r:id="rId10" w:anchor="p-274619319" w:tgtFrame="_blank" w:history="1">
        <w:r>
          <w:rPr>
            <w:color w:val="0000FF"/>
            <w:u w:val="single"/>
          </w:rPr>
          <w:t>alin. (9)</w:t>
        </w:r>
      </w:hyperlink>
      <w:r>
        <w:t>, în vederea încheierii unui contract individual de muncă pe perioadă determinată, la nivelul județului în care au susținut atât proba practică sau inspecția specială la clasă în profilul postului, cât și proba scrisă ori în alte județe în care au susținut proba practică sau inspecția specială la clasă în profilul postului, în ordinea descrescătoare a mediilor de repartizare, cu respectarea prevederilor prezentei Metodologii, având prioritate candidații care au obținut cel puțin minimum media 7 (șapte) la concursul național sesiunea 2019 și care beneficiază de prelungirea duratei contractelor individuale de muncă în anul școlar 2019-2020 în baza mediei de repartizare minimum 7 (șapte) la concursurile naționale de ocupare a posturilor didactice/catedrelor vacante/rezervate în învățământul preuniversitar, sesiunile 2018 și/sau 2017, respectiv 2018, 2017, 2016 și/sau 2015 pentru învățători/institutori/profesori pentru învățământ primar, în condițiile prezentei Metodologii;</w:t>
      </w:r>
    </w:p>
    <w:p w:rsidR="001E26EE" w:rsidRDefault="001E26EE" w:rsidP="001E26EE">
      <w:pPr>
        <w:pStyle w:val="al"/>
      </w:pPr>
      <w:r>
        <w:t>c) cadre didactice care solicită detașare la cerere prin concurs specific;</w:t>
      </w:r>
    </w:p>
    <w:p w:rsidR="001E26EE" w:rsidRDefault="001E26EE" w:rsidP="001E26EE">
      <w:pPr>
        <w:pStyle w:val="al"/>
      </w:pPr>
      <w:r>
        <w:t>d) candidați care beneficiază de prelungirea duratei contractului individual de muncă pe perioadă determinată în anul școlar 2019-2020;</w:t>
      </w:r>
    </w:p>
    <w:p w:rsidR="001E26EE" w:rsidRDefault="001E26EE" w:rsidP="001E26EE">
      <w:pPr>
        <w:pStyle w:val="al"/>
      </w:pPr>
      <w:r>
        <w:t>e) candidați care au participat la concursuri de titularizare din 2018 și/sau 2017 și au obținut cel puțin media 7 (șapte), în profilul postului solicitat, ierarhizați pe o listă unică, în ordinea descrescătoare a mediilor de repartizare;</w:t>
      </w:r>
    </w:p>
    <w:p w:rsidR="001E26EE" w:rsidRDefault="001E26EE" w:rsidP="001E26EE">
      <w:pPr>
        <w:pStyle w:val="al"/>
      </w:pPr>
      <w:r>
        <w:t xml:space="preserve">f) candidați cu media de repartizare minimum 5 (cinci) la concursul național din sesiunea 2019, conform art. 62 </w:t>
      </w:r>
      <w:hyperlink r:id="rId11" w:anchor="p-274619319" w:tgtFrame="_blank" w:history="1">
        <w:r>
          <w:rPr>
            <w:color w:val="0000FF"/>
            <w:u w:val="single"/>
          </w:rPr>
          <w:t>alin. (9)</w:t>
        </w:r>
      </w:hyperlink>
      <w:r>
        <w:t>, în vederea încheierii unui contract individual de muncă pe perioadă determinată, la nivelul județului în care au susținut atât proba practică sau inspecția specială la clasă în profilul postului, cât și proba scrisă ori în alte județe în care au susținut proba practică sau inspecția specială la clasă în profilul postului, în ordinea descrescătoare a mediilor de repartizare, cu respectarea prevederilor prezentei Metodologii;</w:t>
      </w:r>
    </w:p>
    <w:p w:rsidR="001E26EE" w:rsidRDefault="001E26EE" w:rsidP="001E26EE">
      <w:pPr>
        <w:pStyle w:val="al"/>
      </w:pPr>
      <w:r>
        <w:t xml:space="preserve">g) candidați rămași nerepartizați după concursul național din sesiunea 2019, cu media de repartizare minimum 5 (cinci), conform art. 62 </w:t>
      </w:r>
      <w:hyperlink r:id="rId12" w:anchor="p-274619319" w:tgtFrame="_blank" w:history="1">
        <w:r>
          <w:rPr>
            <w:color w:val="0000FF"/>
            <w:u w:val="single"/>
          </w:rPr>
          <w:t>alin. (9)</w:t>
        </w:r>
      </w:hyperlink>
      <w:r>
        <w:t>, în profilul postului solicitat, care au susținut atât inspecțiile speciale la clasă/probele practice, cât și proba scrisă în cadrul concursului în alte județe, în ordinea descrescătoare a mediilor de repartizare, cu respectarea prezentei Metodologii;</w:t>
      </w:r>
    </w:p>
    <w:p w:rsidR="001E26EE" w:rsidRDefault="001E26EE" w:rsidP="001E26EE">
      <w:pPr>
        <w:pStyle w:val="al"/>
      </w:pPr>
      <w:r>
        <w:t>h) candidați care au participat la concursuri de titularizare din 2018 și/sau 2017 și au obținut cel puțin media 5 (cinci), în profilul postului solicitat, ierarhizați pe o listă unică, în ordinea descrescătoare a mediilor de repartizare;</w:t>
      </w:r>
    </w:p>
    <w:p w:rsidR="001E26EE" w:rsidRDefault="001E26EE" w:rsidP="001E26EE">
      <w:pPr>
        <w:pStyle w:val="al"/>
      </w:pPr>
      <w:r>
        <w:lastRenderedPageBreak/>
        <w:t xml:space="preserve">i) candidați rămași nerepartizați după concursul național din sesiunea 2019, care au susținut proba scrisă în profilul postului și proba practică/orală în profilul postului conform art. 89 </w:t>
      </w:r>
      <w:hyperlink r:id="rId13" w:anchor="p-274619549" w:tgtFrame="_blank" w:history="1">
        <w:r>
          <w:rPr>
            <w:color w:val="0000FF"/>
            <w:u w:val="single"/>
          </w:rPr>
          <w:t>alin. (4)</w:t>
        </w:r>
      </w:hyperlink>
      <w:r>
        <w:t>, în ordinea descrescătoare a mediilor;</w:t>
      </w:r>
    </w:p>
    <w:p w:rsidR="001E26EE" w:rsidRDefault="001E26EE" w:rsidP="001E26EE">
      <w:pPr>
        <w:pStyle w:val="al"/>
      </w:pPr>
      <w:r>
        <w:t xml:space="preserve">j) candidați care au participat la concursuri de titularizare din 2018 și/sau 2016 și au obținut cel puțin nota 5,00 (cinci) la proba scrisă în profilul postului din iulie 2018 și/sau iulie 2017 și proba practică/orală în profilul postului conform art. 89 </w:t>
      </w:r>
      <w:hyperlink r:id="rId14" w:anchor="p-274619549" w:tgtFrame="_blank" w:history="1">
        <w:r>
          <w:rPr>
            <w:color w:val="0000FF"/>
            <w:u w:val="single"/>
          </w:rPr>
          <w:t>alin. (4)</w:t>
        </w:r>
      </w:hyperlink>
      <w:r>
        <w:t>, ierarhizați pe o listă unică, în ordinea descrescătoare a mediilor de repartizare;</w:t>
      </w:r>
    </w:p>
    <w:p w:rsidR="001E26EE" w:rsidRDefault="001E26EE" w:rsidP="001E26EE">
      <w:pPr>
        <w:pStyle w:val="al"/>
      </w:pPr>
      <w:r>
        <w:t xml:space="preserve">k) candidați cu a doua specializare, alta decât aceea la care au participat la concursul național din sesiunea 2019 și care au obținut cel puțin media 5 (cinci), conform art. 62 </w:t>
      </w:r>
      <w:hyperlink r:id="rId15" w:anchor="p-274619319" w:tgtFrame="_blank" w:history="1">
        <w:r>
          <w:rPr>
            <w:color w:val="0000FF"/>
            <w:u w:val="single"/>
          </w:rPr>
          <w:t>alin. (9)</w:t>
        </w:r>
      </w:hyperlink>
      <w:r>
        <w:t>, în ordinea descrescătoare a mediilor de repartizare;</w:t>
      </w:r>
    </w:p>
    <w:p w:rsidR="001E26EE" w:rsidRDefault="001E26EE" w:rsidP="001E26EE">
      <w:pPr>
        <w:pStyle w:val="al"/>
      </w:pPr>
      <w:r>
        <w:t>l) candidați cu a doua specializare, alta decât aceea la care au participat la concursuri de titularizare din 2018 și/sau 2017 și care au obținut cel puțin media 5 (cinci), ierarhizați pe o listă unică, în ordinea descrescătoare a mediilor de repartizare;</w:t>
      </w:r>
    </w:p>
    <w:p w:rsidR="001E26EE" w:rsidRDefault="001E26EE" w:rsidP="001E26EE">
      <w:pPr>
        <w:pStyle w:val="al"/>
      </w:pPr>
      <w:r>
        <w:t xml:space="preserve">m) absolvenți ai colegiilor universitare de institutori cu a doua specializare, care au participat concursul național din sesiunea 2019 și au obținut cel puțin media 5 (cinci), conform art. 62 </w:t>
      </w:r>
      <w:hyperlink r:id="rId16" w:anchor="p-274619319" w:tgtFrame="_blank" w:history="1">
        <w:r>
          <w:rPr>
            <w:color w:val="0000FF"/>
            <w:u w:val="single"/>
          </w:rPr>
          <w:t>alin. (9)</w:t>
        </w:r>
      </w:hyperlink>
      <w:r>
        <w:t>, ierarhizați pe o listă unică, în ordinea descrescătoare a mediilor de repartizare, care solicită postul didactic/catedra vacant(ă) în a doua specializare: limbă modernă/maternă, educație plastică, educație muzicală, educație fizică, religie, posturi în specialitate din palatele și cluburile copiilor și elevilor;</w:t>
      </w:r>
    </w:p>
    <w:p w:rsidR="001E26EE" w:rsidRDefault="001E26EE" w:rsidP="001E26EE">
      <w:pPr>
        <w:pStyle w:val="al"/>
      </w:pPr>
      <w:r>
        <w:t>n) absolvenți ai colegiilor universitare de institutori cu a doua specializare, care au participat la concursuri de titularizare din 2018 și/sau 2017 și au obținut cel puțin media 5 (cinci), ierarhizați pe o listă unică, în ordinea descrescătoare a mediilor de repartizare, care solicită postul didactic/catedra vacant(ă) în a doua specializare: limbă modernă/maternă, educație plastică, educație muzicală, educație fizică, religie, posturi în specialitate din palatele și cluburile copiilor și elevilor;</w:t>
      </w:r>
    </w:p>
    <w:p w:rsidR="001E26EE" w:rsidRDefault="001E26EE" w:rsidP="001E26EE">
      <w:pPr>
        <w:pStyle w:val="al"/>
      </w:pPr>
      <w:r>
        <w:t>o) candidați care au obținut cel puțin media 5 (cinci) la concursul de titularizare, sesiunea 2016 (minimum 5 atât la proba scrisă, cât și la proba practică sau inspecția la clasă), care nu au mai participat ulterior la alte concursuri de titularizare sau care nu au obținut note sub 5 (cinci) la proba scrisă în cadrul următoarelor concursuri de titularizare în specialitatea postului didactic/catedrei solicitat(e), în ordinea descrescătoare a mediilor;</w:t>
      </w:r>
    </w:p>
    <w:p w:rsidR="001E26EE" w:rsidRDefault="001E26EE" w:rsidP="001E26EE">
      <w:pPr>
        <w:pStyle w:val="al"/>
      </w:pPr>
      <w:r>
        <w:t>p) candidați care au obținut cel puțin media 7 (șapte) la concursurile de titularizare, sesiunile 2015, 2014 sau 2013 care nu au mai participat ulterior la alte concursuri de titularizare sau care nu au obținut note sub 5 (cinci) la proba scrisă în cadrul următoarelor concursuri de titularizare în specialitatea postului didactic/catedrei solicitat(e), ierarhizați pe o listă unică, în ordinea descrescătoare a notelor/mediilor de repartizare.</w:t>
      </w:r>
    </w:p>
    <w:p w:rsidR="001E26EE" w:rsidRDefault="001E26EE" w:rsidP="001E26EE">
      <w:pPr>
        <w:pStyle w:val="al"/>
      </w:pPr>
      <w:r>
        <w:t>q) candidați cu a doua specializare care au obținut cel puțin media 5 (cinci) la concursul de titularizare, sesiunea 2016 (minimum 5 atât la proba scrisă, cât și la proba practică sau inspecția la clasă), care nu au mai participat ulterior la alte concursuri de titularizare sau care nu au obținut note sub 5 (cinci) la proba scrisă în cadrul următoarelor concursuri de titularizare în specialitatea postului didactic/catedrei solicitat(e), în ordinea descrescătoare a mediilor;</w:t>
      </w:r>
    </w:p>
    <w:p w:rsidR="001E26EE" w:rsidRDefault="001E26EE" w:rsidP="001E26EE">
      <w:pPr>
        <w:pStyle w:val="al"/>
      </w:pPr>
      <w:r>
        <w:t xml:space="preserve">r) absolvenți ai colegiilor universitare de institutori cu a doua specializare, care au obținut cel puțin media 5 (cinci) la concursul de titularizare, sesiunea 2016 (minimum 5 atât la proba scrisă, cât și la proba practică sau inspecția la clasă), ierarhizați pe o listă unică, în ordinea descrescătoare a mediilor de repartizare, care solicită postul didactic/catedra vacant(ă) în a doua specializare: limbă </w:t>
      </w:r>
      <w:r>
        <w:lastRenderedPageBreak/>
        <w:t>modernă/maternă, educație plastică, educație muzicală, educație fizică, religie, posturi în specialitate din palatele și cluburile copiilor și elevilor;</w:t>
      </w:r>
    </w:p>
    <w:p w:rsidR="001E26EE" w:rsidRDefault="001E26EE" w:rsidP="001E26EE">
      <w:pPr>
        <w:pStyle w:val="al"/>
      </w:pPr>
      <w:r>
        <w:t>s) candidați cu a doua specializare care au obținut cel puțin media 7 (șapte) la concursurile de titularizare, sesiunile 2015, 2014 sau 2013, care nu au mai participat ulterior la alte concursuri de titularizare sau care nu au obținut note sub 5 (cinci) la proba scrisă în cadrul următoarelor concursuri de titularizare în specialitatea postului didactic/catedrei solicitat(e), ierarhizați pe o listă unică, în ordinea descrescătoare a notelor/mediilor;</w:t>
      </w:r>
    </w:p>
    <w:p w:rsidR="001E26EE" w:rsidRDefault="001E26EE" w:rsidP="001E26EE">
      <w:pPr>
        <w:pStyle w:val="al"/>
      </w:pPr>
      <w:r>
        <w:t>t) absolvenți ai colegiilor universitare de institutori cu a doua specializare care au obținut cel puțin media 7 (șapte) la concursurile de titularizare, sesiunile 2015, 2014 sau 2013 care nu au mai participat ulterior la alte concursuri de titularizare sau care nu au obținut note sub 5 (cinci) la proba scrisă în cadrul următoarelor concursuri de titularizare, ierarhizați pe o listă unică, în ordinea descrescătoare a mediilor de repartizare, care solicită postul didactic/catedra vacant(ă) în a doua specializare: limbă modernă/maternă, educație plastică, educație muzicală, educație fizică, religie, posturi în specialitate din palatele și cluburile copiilor și elevilor;</w:t>
      </w:r>
    </w:p>
    <w:p w:rsidR="001E26EE" w:rsidRDefault="001E26EE" w:rsidP="001E26EE">
      <w:pPr>
        <w:pStyle w:val="al"/>
      </w:pPr>
      <w:r>
        <w:t>u) candidați care au renunțat la posturile didactice/catedrele pe care au fost repartizați în etapele anterioare, în ordinea descrescătoare a mediilor de repartizare.</w:t>
      </w:r>
    </w:p>
    <w:p w:rsidR="001E26EE" w:rsidRDefault="001E26EE" w:rsidP="001E26EE">
      <w:pPr>
        <w:pStyle w:val="al"/>
      </w:pPr>
      <w:r>
        <w:t>(2) Repartizarea absolvenților cu diplomă ai colegiilor universitare de institutori cu a doua specializare, conform alin. (1) se realizează numai pe catedre vacante/rezervate în specialitate din învățământul primar sau gimnazial ori în palate și cluburi ale copiilor și elevilor, cu salarizarea corespunzătoare funcției de institutor. Absolvenții cu diplomă ai colegiilor universitare de institutori cu a doua specializare repartizați în palate și cluburi ale copiilor și elevilor și candidații calificați cu a doua specializare repartizați pe posturi didactice care necesită probă practică/orală susțin la nivelul unității de învățământ în care au fost repartizați, până la data începerii cursurilor, o probă practică/orală specifică în profilul postului.</w:t>
      </w:r>
    </w:p>
    <w:p w:rsidR="001E26EE" w:rsidRDefault="001E26EE" w:rsidP="001E26EE">
      <w:pPr>
        <w:pStyle w:val="al"/>
      </w:pPr>
      <w:r>
        <w:t>(3) Absolvenții colegiilor universitare de institutori, cu durata studiilor de 3-4 ani pe a căror diplomă de absolvire nu este înscrisă și a doua specializare, dar au menționată în foaia matricolă direcția de studiu în a doua specializare: limba modernă/maternă, muzică, desen, arte plastice sau educație fizică se asimilează următoarelor specializări cuprinse în Centralizator: "Institutori-O limbă străină"; "Institutori (învățământ primar)-O limbă străină"; "Institutori-Limba rromani"; "Institutori-Muzică"; "Institutori-Desen"; "Institutori-Arte plastice" sau "Institutori-Educație fizică" și beneficiază de aceleași drepturi ca și absolvenții cu diplomă ai colegiilor universitare de institutori cu a doua specializare, conform prezentei Metodologii.</w:t>
      </w:r>
    </w:p>
    <w:p w:rsidR="001E26EE" w:rsidRDefault="001E26EE" w:rsidP="001E26EE">
      <w:pPr>
        <w:pStyle w:val="al"/>
      </w:pPr>
      <w:r>
        <w:t xml:space="preserve">(4) La note/medii egale departajarea se face conform </w:t>
      </w:r>
      <w:hyperlink r:id="rId17" w:anchor="p-274619323" w:tgtFrame="_blank" w:history="1">
        <w:r>
          <w:rPr>
            <w:color w:val="0000FF"/>
            <w:u w:val="single"/>
          </w:rPr>
          <w:t>art. 63</w:t>
        </w:r>
      </w:hyperlink>
      <w:r>
        <w:t>.</w:t>
      </w:r>
    </w:p>
    <w:p w:rsidR="001E26EE" w:rsidRDefault="001E26EE" w:rsidP="00BB3E66">
      <w:pPr>
        <w:pStyle w:val="Default"/>
        <w:jc w:val="center"/>
        <w:rPr>
          <w:rFonts w:ascii="Arial Narrow" w:hAnsi="Arial Narrow"/>
          <w:bCs/>
          <w:i/>
          <w:iCs/>
          <w:sz w:val="28"/>
          <w:szCs w:val="28"/>
        </w:rPr>
      </w:pPr>
    </w:p>
    <w:p w:rsidR="00BB3E66" w:rsidRPr="00BB3E66" w:rsidRDefault="00BB3E66" w:rsidP="00BB3E66">
      <w:pPr>
        <w:pStyle w:val="Default"/>
        <w:jc w:val="center"/>
        <w:rPr>
          <w:rFonts w:ascii="Arial Narrow" w:hAnsi="Arial Narrow"/>
          <w:bCs/>
          <w:i/>
          <w:iCs/>
          <w:sz w:val="28"/>
          <w:szCs w:val="28"/>
        </w:rPr>
      </w:pPr>
      <w:r w:rsidRPr="00BB3E66">
        <w:rPr>
          <w:rFonts w:ascii="Arial Narrow" w:hAnsi="Arial Narrow"/>
          <w:bCs/>
          <w:i/>
          <w:iCs/>
          <w:sz w:val="28"/>
          <w:szCs w:val="28"/>
        </w:rPr>
        <w:t>COMISIA DE MOBILITATE</w:t>
      </w:r>
    </w:p>
    <w:sectPr w:rsidR="00BB3E66" w:rsidRPr="00BB3E66" w:rsidSect="00905B4D">
      <w:pgSz w:w="11893" w:h="16840"/>
      <w:pgMar w:top="1134" w:right="836" w:bottom="993" w:left="1418" w:header="142" w:footer="320"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16C" w:rsidRDefault="00A3116C" w:rsidP="009C1E01">
      <w:r>
        <w:separator/>
      </w:r>
    </w:p>
  </w:endnote>
  <w:endnote w:type="continuationSeparator" w:id="1">
    <w:p w:rsidR="00A3116C" w:rsidRDefault="00A3116C" w:rsidP="009C1E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16C" w:rsidRDefault="00A3116C" w:rsidP="009C1E01">
      <w:r>
        <w:separator/>
      </w:r>
    </w:p>
  </w:footnote>
  <w:footnote w:type="continuationSeparator" w:id="1">
    <w:p w:rsidR="00A3116C" w:rsidRDefault="00A3116C" w:rsidP="009C1E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3pt;height:112.3pt" o:bullet="t">
        <v:imagedata r:id="rId1" o:title="11375810_431003263757552_1854585673_a"/>
      </v:shape>
    </w:pict>
  </w:numPicBullet>
  <w:abstractNum w:abstractNumId="0">
    <w:nsid w:val="06216213"/>
    <w:multiLevelType w:val="hybridMultilevel"/>
    <w:tmpl w:val="A12A6760"/>
    <w:lvl w:ilvl="0" w:tplc="BB4E4806">
      <w:start w:val="1"/>
      <w:numFmt w:val="bullet"/>
      <w:lvlText w:val=""/>
      <w:lvlJc w:val="left"/>
      <w:pPr>
        <w:ind w:left="720" w:hanging="360"/>
      </w:pPr>
      <w:rPr>
        <w:rFonts w:ascii="Wingdings" w:hAnsi="Wingding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8339FB"/>
    <w:multiLevelType w:val="hybridMultilevel"/>
    <w:tmpl w:val="43DEFA92"/>
    <w:lvl w:ilvl="0" w:tplc="BB4E4806">
      <w:start w:val="1"/>
      <w:numFmt w:val="bullet"/>
      <w:lvlText w:val=""/>
      <w:lvlJc w:val="left"/>
      <w:pPr>
        <w:ind w:left="278" w:hanging="360"/>
      </w:pPr>
      <w:rPr>
        <w:rFonts w:ascii="Wingdings" w:hAnsi="Wingdings" w:hint="default"/>
      </w:rPr>
    </w:lvl>
    <w:lvl w:ilvl="1" w:tplc="04180003" w:tentative="1">
      <w:start w:val="1"/>
      <w:numFmt w:val="bullet"/>
      <w:lvlText w:val="o"/>
      <w:lvlJc w:val="left"/>
      <w:pPr>
        <w:ind w:left="998" w:hanging="360"/>
      </w:pPr>
      <w:rPr>
        <w:rFonts w:ascii="Courier New" w:hAnsi="Courier New" w:cs="Courier New" w:hint="default"/>
      </w:rPr>
    </w:lvl>
    <w:lvl w:ilvl="2" w:tplc="04180005" w:tentative="1">
      <w:start w:val="1"/>
      <w:numFmt w:val="bullet"/>
      <w:lvlText w:val=""/>
      <w:lvlJc w:val="left"/>
      <w:pPr>
        <w:ind w:left="1718" w:hanging="360"/>
      </w:pPr>
      <w:rPr>
        <w:rFonts w:ascii="Wingdings" w:hAnsi="Wingdings" w:hint="default"/>
      </w:rPr>
    </w:lvl>
    <w:lvl w:ilvl="3" w:tplc="04180001" w:tentative="1">
      <w:start w:val="1"/>
      <w:numFmt w:val="bullet"/>
      <w:lvlText w:val=""/>
      <w:lvlJc w:val="left"/>
      <w:pPr>
        <w:ind w:left="2438" w:hanging="360"/>
      </w:pPr>
      <w:rPr>
        <w:rFonts w:ascii="Symbol" w:hAnsi="Symbol" w:hint="default"/>
      </w:rPr>
    </w:lvl>
    <w:lvl w:ilvl="4" w:tplc="04180003" w:tentative="1">
      <w:start w:val="1"/>
      <w:numFmt w:val="bullet"/>
      <w:lvlText w:val="o"/>
      <w:lvlJc w:val="left"/>
      <w:pPr>
        <w:ind w:left="3158" w:hanging="360"/>
      </w:pPr>
      <w:rPr>
        <w:rFonts w:ascii="Courier New" w:hAnsi="Courier New" w:cs="Courier New" w:hint="default"/>
      </w:rPr>
    </w:lvl>
    <w:lvl w:ilvl="5" w:tplc="04180005" w:tentative="1">
      <w:start w:val="1"/>
      <w:numFmt w:val="bullet"/>
      <w:lvlText w:val=""/>
      <w:lvlJc w:val="left"/>
      <w:pPr>
        <w:ind w:left="3878" w:hanging="360"/>
      </w:pPr>
      <w:rPr>
        <w:rFonts w:ascii="Wingdings" w:hAnsi="Wingdings" w:hint="default"/>
      </w:rPr>
    </w:lvl>
    <w:lvl w:ilvl="6" w:tplc="04180001" w:tentative="1">
      <w:start w:val="1"/>
      <w:numFmt w:val="bullet"/>
      <w:lvlText w:val=""/>
      <w:lvlJc w:val="left"/>
      <w:pPr>
        <w:ind w:left="4598" w:hanging="360"/>
      </w:pPr>
      <w:rPr>
        <w:rFonts w:ascii="Symbol" w:hAnsi="Symbol" w:hint="default"/>
      </w:rPr>
    </w:lvl>
    <w:lvl w:ilvl="7" w:tplc="04180003" w:tentative="1">
      <w:start w:val="1"/>
      <w:numFmt w:val="bullet"/>
      <w:lvlText w:val="o"/>
      <w:lvlJc w:val="left"/>
      <w:pPr>
        <w:ind w:left="5318" w:hanging="360"/>
      </w:pPr>
      <w:rPr>
        <w:rFonts w:ascii="Courier New" w:hAnsi="Courier New" w:cs="Courier New" w:hint="default"/>
      </w:rPr>
    </w:lvl>
    <w:lvl w:ilvl="8" w:tplc="04180005" w:tentative="1">
      <w:start w:val="1"/>
      <w:numFmt w:val="bullet"/>
      <w:lvlText w:val=""/>
      <w:lvlJc w:val="left"/>
      <w:pPr>
        <w:ind w:left="6038" w:hanging="360"/>
      </w:pPr>
      <w:rPr>
        <w:rFonts w:ascii="Wingdings" w:hAnsi="Wingdings" w:hint="default"/>
      </w:rPr>
    </w:lvl>
  </w:abstractNum>
  <w:abstractNum w:abstractNumId="2">
    <w:nsid w:val="1CE365FC"/>
    <w:multiLevelType w:val="hybridMultilevel"/>
    <w:tmpl w:val="9DF67130"/>
    <w:lvl w:ilvl="0" w:tplc="2F924062">
      <w:start w:val="1"/>
      <w:numFmt w:val="lowerLetter"/>
      <w:lvlText w:val="%1)"/>
      <w:lvlJc w:val="left"/>
      <w:pPr>
        <w:ind w:left="720" w:hanging="360"/>
      </w:pPr>
      <w:rPr>
        <w:rFonts w:hint="default"/>
        <w:color w:val="auto"/>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746D64"/>
    <w:multiLevelType w:val="hybridMultilevel"/>
    <w:tmpl w:val="7276B66A"/>
    <w:lvl w:ilvl="0" w:tplc="F96417C6">
      <w:start w:val="1"/>
      <w:numFmt w:val="lowerLetter"/>
      <w:lvlText w:val="%1)"/>
      <w:lvlJc w:val="left"/>
      <w:pPr>
        <w:ind w:left="1332" w:hanging="765"/>
      </w:pPr>
      <w:rPr>
        <w:rFonts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1FDD1CE9"/>
    <w:multiLevelType w:val="hybridMultilevel"/>
    <w:tmpl w:val="AE824528"/>
    <w:lvl w:ilvl="0" w:tplc="471C69D6">
      <w:start w:val="1"/>
      <w:numFmt w:val="lowerLetter"/>
      <w:lvlText w:val="%1)"/>
      <w:lvlJc w:val="left"/>
      <w:pPr>
        <w:ind w:left="720" w:hanging="360"/>
      </w:pPr>
      <w:rPr>
        <w:rFonts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FBF5FFD"/>
    <w:multiLevelType w:val="hybridMultilevel"/>
    <w:tmpl w:val="7788F8CC"/>
    <w:lvl w:ilvl="0" w:tplc="BB4E4806">
      <w:start w:val="1"/>
      <w:numFmt w:val="bullet"/>
      <w:lvlText w:val=""/>
      <w:lvlJc w:val="left"/>
      <w:pPr>
        <w:ind w:left="896" w:hanging="360"/>
      </w:pPr>
      <w:rPr>
        <w:rFonts w:ascii="Wingdings" w:hAnsi="Wingdings"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6">
    <w:nsid w:val="36686BBC"/>
    <w:multiLevelType w:val="hybridMultilevel"/>
    <w:tmpl w:val="B6E05F10"/>
    <w:lvl w:ilvl="0" w:tplc="C1C090CC">
      <w:start w:val="1"/>
      <w:numFmt w:val="lowerLetter"/>
      <w:lvlText w:val="%1)"/>
      <w:lvlJc w:val="left"/>
      <w:pPr>
        <w:ind w:left="720" w:hanging="360"/>
      </w:pPr>
      <w:rPr>
        <w:rFont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5C6476"/>
    <w:multiLevelType w:val="hybridMultilevel"/>
    <w:tmpl w:val="C6F4F6AC"/>
    <w:lvl w:ilvl="0" w:tplc="471C69D6">
      <w:start w:val="1"/>
      <w:numFmt w:val="lowerLetter"/>
      <w:lvlText w:val="%1)"/>
      <w:lvlJc w:val="left"/>
      <w:pPr>
        <w:ind w:left="720" w:hanging="360"/>
      </w:pPr>
      <w:rPr>
        <w:rFonts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FF43BCB"/>
    <w:multiLevelType w:val="hybridMultilevel"/>
    <w:tmpl w:val="55FE4DEA"/>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nsid w:val="4F5F3CA5"/>
    <w:multiLevelType w:val="hybridMultilevel"/>
    <w:tmpl w:val="69BE02BA"/>
    <w:lvl w:ilvl="0" w:tplc="93EAE930">
      <w:start w:val="1"/>
      <w:numFmt w:val="decimal"/>
      <w:lvlText w:val="%1."/>
      <w:lvlJc w:val="left"/>
      <w:pPr>
        <w:ind w:left="1080" w:hanging="360"/>
      </w:pPr>
      <w:rPr>
        <w:rFonts w:hint="default"/>
        <w:color w:val="auto"/>
        <w:sz w:val="18"/>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59E16168"/>
    <w:multiLevelType w:val="hybridMultilevel"/>
    <w:tmpl w:val="29EE0F5E"/>
    <w:lvl w:ilvl="0" w:tplc="ED1283D6">
      <w:start w:val="1"/>
      <w:numFmt w:val="decimal"/>
      <w:lvlText w:val="%1."/>
      <w:lvlJc w:val="left"/>
      <w:pPr>
        <w:ind w:left="684" w:hanging="360"/>
      </w:pPr>
      <w:rPr>
        <w:rFonts w:hint="default"/>
        <w:sz w:val="22"/>
      </w:rPr>
    </w:lvl>
    <w:lvl w:ilvl="1" w:tplc="04180019" w:tentative="1">
      <w:start w:val="1"/>
      <w:numFmt w:val="lowerLetter"/>
      <w:lvlText w:val="%2."/>
      <w:lvlJc w:val="left"/>
      <w:pPr>
        <w:ind w:left="1404" w:hanging="360"/>
      </w:pPr>
    </w:lvl>
    <w:lvl w:ilvl="2" w:tplc="0418001B" w:tentative="1">
      <w:start w:val="1"/>
      <w:numFmt w:val="lowerRoman"/>
      <w:lvlText w:val="%3."/>
      <w:lvlJc w:val="right"/>
      <w:pPr>
        <w:ind w:left="2124" w:hanging="180"/>
      </w:pPr>
    </w:lvl>
    <w:lvl w:ilvl="3" w:tplc="0418000F" w:tentative="1">
      <w:start w:val="1"/>
      <w:numFmt w:val="decimal"/>
      <w:lvlText w:val="%4."/>
      <w:lvlJc w:val="left"/>
      <w:pPr>
        <w:ind w:left="2844" w:hanging="360"/>
      </w:pPr>
    </w:lvl>
    <w:lvl w:ilvl="4" w:tplc="04180019" w:tentative="1">
      <w:start w:val="1"/>
      <w:numFmt w:val="lowerLetter"/>
      <w:lvlText w:val="%5."/>
      <w:lvlJc w:val="left"/>
      <w:pPr>
        <w:ind w:left="3564" w:hanging="360"/>
      </w:pPr>
    </w:lvl>
    <w:lvl w:ilvl="5" w:tplc="0418001B" w:tentative="1">
      <w:start w:val="1"/>
      <w:numFmt w:val="lowerRoman"/>
      <w:lvlText w:val="%6."/>
      <w:lvlJc w:val="right"/>
      <w:pPr>
        <w:ind w:left="4284" w:hanging="180"/>
      </w:pPr>
    </w:lvl>
    <w:lvl w:ilvl="6" w:tplc="0418000F" w:tentative="1">
      <w:start w:val="1"/>
      <w:numFmt w:val="decimal"/>
      <w:lvlText w:val="%7."/>
      <w:lvlJc w:val="left"/>
      <w:pPr>
        <w:ind w:left="5004" w:hanging="360"/>
      </w:pPr>
    </w:lvl>
    <w:lvl w:ilvl="7" w:tplc="04180019" w:tentative="1">
      <w:start w:val="1"/>
      <w:numFmt w:val="lowerLetter"/>
      <w:lvlText w:val="%8."/>
      <w:lvlJc w:val="left"/>
      <w:pPr>
        <w:ind w:left="5724" w:hanging="360"/>
      </w:pPr>
    </w:lvl>
    <w:lvl w:ilvl="8" w:tplc="0418001B" w:tentative="1">
      <w:start w:val="1"/>
      <w:numFmt w:val="lowerRoman"/>
      <w:lvlText w:val="%9."/>
      <w:lvlJc w:val="right"/>
      <w:pPr>
        <w:ind w:left="6444" w:hanging="180"/>
      </w:pPr>
    </w:lvl>
  </w:abstractNum>
  <w:abstractNum w:abstractNumId="11">
    <w:nsid w:val="65F2341C"/>
    <w:multiLevelType w:val="hybridMultilevel"/>
    <w:tmpl w:val="86A25DE6"/>
    <w:lvl w:ilvl="0" w:tplc="BB4E4806">
      <w:start w:val="1"/>
      <w:numFmt w:val="bullet"/>
      <w:lvlText w:val=""/>
      <w:lvlJc w:val="left"/>
      <w:pPr>
        <w:ind w:left="896" w:hanging="360"/>
      </w:pPr>
      <w:rPr>
        <w:rFonts w:ascii="Wingdings" w:hAnsi="Wingdings" w:hint="default"/>
      </w:rPr>
    </w:lvl>
    <w:lvl w:ilvl="1" w:tplc="04180003" w:tentative="1">
      <w:start w:val="1"/>
      <w:numFmt w:val="bullet"/>
      <w:lvlText w:val="o"/>
      <w:lvlJc w:val="left"/>
      <w:pPr>
        <w:ind w:left="1616" w:hanging="360"/>
      </w:pPr>
      <w:rPr>
        <w:rFonts w:ascii="Courier New" w:hAnsi="Courier New" w:cs="Courier New" w:hint="default"/>
      </w:rPr>
    </w:lvl>
    <w:lvl w:ilvl="2" w:tplc="04180005" w:tentative="1">
      <w:start w:val="1"/>
      <w:numFmt w:val="bullet"/>
      <w:lvlText w:val=""/>
      <w:lvlJc w:val="left"/>
      <w:pPr>
        <w:ind w:left="2336" w:hanging="360"/>
      </w:pPr>
      <w:rPr>
        <w:rFonts w:ascii="Wingdings" w:hAnsi="Wingdings" w:hint="default"/>
      </w:rPr>
    </w:lvl>
    <w:lvl w:ilvl="3" w:tplc="04180001" w:tentative="1">
      <w:start w:val="1"/>
      <w:numFmt w:val="bullet"/>
      <w:lvlText w:val=""/>
      <w:lvlJc w:val="left"/>
      <w:pPr>
        <w:ind w:left="3056" w:hanging="360"/>
      </w:pPr>
      <w:rPr>
        <w:rFonts w:ascii="Symbol" w:hAnsi="Symbol" w:hint="default"/>
      </w:rPr>
    </w:lvl>
    <w:lvl w:ilvl="4" w:tplc="04180003" w:tentative="1">
      <w:start w:val="1"/>
      <w:numFmt w:val="bullet"/>
      <w:lvlText w:val="o"/>
      <w:lvlJc w:val="left"/>
      <w:pPr>
        <w:ind w:left="3776" w:hanging="360"/>
      </w:pPr>
      <w:rPr>
        <w:rFonts w:ascii="Courier New" w:hAnsi="Courier New" w:cs="Courier New" w:hint="default"/>
      </w:rPr>
    </w:lvl>
    <w:lvl w:ilvl="5" w:tplc="04180005" w:tentative="1">
      <w:start w:val="1"/>
      <w:numFmt w:val="bullet"/>
      <w:lvlText w:val=""/>
      <w:lvlJc w:val="left"/>
      <w:pPr>
        <w:ind w:left="4496" w:hanging="360"/>
      </w:pPr>
      <w:rPr>
        <w:rFonts w:ascii="Wingdings" w:hAnsi="Wingdings" w:hint="default"/>
      </w:rPr>
    </w:lvl>
    <w:lvl w:ilvl="6" w:tplc="04180001" w:tentative="1">
      <w:start w:val="1"/>
      <w:numFmt w:val="bullet"/>
      <w:lvlText w:val=""/>
      <w:lvlJc w:val="left"/>
      <w:pPr>
        <w:ind w:left="5216" w:hanging="360"/>
      </w:pPr>
      <w:rPr>
        <w:rFonts w:ascii="Symbol" w:hAnsi="Symbol" w:hint="default"/>
      </w:rPr>
    </w:lvl>
    <w:lvl w:ilvl="7" w:tplc="04180003" w:tentative="1">
      <w:start w:val="1"/>
      <w:numFmt w:val="bullet"/>
      <w:lvlText w:val="o"/>
      <w:lvlJc w:val="left"/>
      <w:pPr>
        <w:ind w:left="5936" w:hanging="360"/>
      </w:pPr>
      <w:rPr>
        <w:rFonts w:ascii="Courier New" w:hAnsi="Courier New" w:cs="Courier New" w:hint="default"/>
      </w:rPr>
    </w:lvl>
    <w:lvl w:ilvl="8" w:tplc="04180005" w:tentative="1">
      <w:start w:val="1"/>
      <w:numFmt w:val="bullet"/>
      <w:lvlText w:val=""/>
      <w:lvlJc w:val="left"/>
      <w:pPr>
        <w:ind w:left="6656" w:hanging="360"/>
      </w:pPr>
      <w:rPr>
        <w:rFonts w:ascii="Wingdings" w:hAnsi="Wingdings" w:hint="default"/>
      </w:rPr>
    </w:lvl>
  </w:abstractNum>
  <w:abstractNum w:abstractNumId="12">
    <w:nsid w:val="7C77387D"/>
    <w:multiLevelType w:val="hybridMultilevel"/>
    <w:tmpl w:val="AE824528"/>
    <w:lvl w:ilvl="0" w:tplc="471C69D6">
      <w:start w:val="1"/>
      <w:numFmt w:val="lowerLetter"/>
      <w:lvlText w:val="%1)"/>
      <w:lvlJc w:val="left"/>
      <w:pPr>
        <w:ind w:left="720" w:hanging="360"/>
      </w:pPr>
      <w:rPr>
        <w:rFonts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E734870"/>
    <w:multiLevelType w:val="hybridMultilevel"/>
    <w:tmpl w:val="516AE92E"/>
    <w:lvl w:ilvl="0" w:tplc="C37E2D6C">
      <w:start w:val="1"/>
      <w:numFmt w:val="lowerLetter"/>
      <w:lvlText w:val="%1)"/>
      <w:lvlJc w:val="left"/>
      <w:pPr>
        <w:ind w:left="720" w:hanging="360"/>
      </w:pPr>
      <w:rPr>
        <w:rFonts w:hint="default"/>
        <w:color w:val="auto"/>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7"/>
  </w:num>
  <w:num w:numId="6">
    <w:abstractNumId w:val="4"/>
  </w:num>
  <w:num w:numId="7">
    <w:abstractNumId w:val="2"/>
  </w:num>
  <w:num w:numId="8">
    <w:abstractNumId w:val="13"/>
  </w:num>
  <w:num w:numId="9">
    <w:abstractNumId w:val="9"/>
  </w:num>
  <w:num w:numId="10">
    <w:abstractNumId w:val="8"/>
  </w:num>
  <w:num w:numId="11">
    <w:abstractNumId w:val="11"/>
  </w:num>
  <w:num w:numId="12">
    <w:abstractNumId w:val="12"/>
  </w:num>
  <w:num w:numId="13">
    <w:abstractNumId w:val="1"/>
  </w:num>
  <w:num w:numId="14">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990FDB"/>
    <w:rsid w:val="00001F31"/>
    <w:rsid w:val="000131CB"/>
    <w:rsid w:val="00013588"/>
    <w:rsid w:val="00014BC6"/>
    <w:rsid w:val="000169FF"/>
    <w:rsid w:val="000213F4"/>
    <w:rsid w:val="00022383"/>
    <w:rsid w:val="00025B21"/>
    <w:rsid w:val="000270BF"/>
    <w:rsid w:val="00027471"/>
    <w:rsid w:val="00042C23"/>
    <w:rsid w:val="00043602"/>
    <w:rsid w:val="00047E3B"/>
    <w:rsid w:val="00051B9B"/>
    <w:rsid w:val="00061813"/>
    <w:rsid w:val="00091029"/>
    <w:rsid w:val="00097045"/>
    <w:rsid w:val="000D5413"/>
    <w:rsid w:val="001417E5"/>
    <w:rsid w:val="0015399F"/>
    <w:rsid w:val="00166481"/>
    <w:rsid w:val="001730E0"/>
    <w:rsid w:val="001754AE"/>
    <w:rsid w:val="00181D8E"/>
    <w:rsid w:val="001847EF"/>
    <w:rsid w:val="001A100C"/>
    <w:rsid w:val="001A143B"/>
    <w:rsid w:val="001A33AE"/>
    <w:rsid w:val="001D38A1"/>
    <w:rsid w:val="001E26EE"/>
    <w:rsid w:val="001E3025"/>
    <w:rsid w:val="001E3230"/>
    <w:rsid w:val="001F31C4"/>
    <w:rsid w:val="001F3E25"/>
    <w:rsid w:val="002025EB"/>
    <w:rsid w:val="00206F4E"/>
    <w:rsid w:val="00230061"/>
    <w:rsid w:val="00232396"/>
    <w:rsid w:val="00252B99"/>
    <w:rsid w:val="00256C43"/>
    <w:rsid w:val="00266051"/>
    <w:rsid w:val="002952B2"/>
    <w:rsid w:val="002B2F2F"/>
    <w:rsid w:val="002B45E2"/>
    <w:rsid w:val="002C348B"/>
    <w:rsid w:val="002C77BE"/>
    <w:rsid w:val="002F295D"/>
    <w:rsid w:val="00312CEB"/>
    <w:rsid w:val="00315E3F"/>
    <w:rsid w:val="00376056"/>
    <w:rsid w:val="00386F34"/>
    <w:rsid w:val="00390677"/>
    <w:rsid w:val="003B10AE"/>
    <w:rsid w:val="003C0D6B"/>
    <w:rsid w:val="003D24F3"/>
    <w:rsid w:val="003D699E"/>
    <w:rsid w:val="0040028A"/>
    <w:rsid w:val="00421D9F"/>
    <w:rsid w:val="00435846"/>
    <w:rsid w:val="00444875"/>
    <w:rsid w:val="00446FA2"/>
    <w:rsid w:val="0047401A"/>
    <w:rsid w:val="004766A8"/>
    <w:rsid w:val="0048008A"/>
    <w:rsid w:val="004B01A7"/>
    <w:rsid w:val="004B1F66"/>
    <w:rsid w:val="004B5A8F"/>
    <w:rsid w:val="004C6BB5"/>
    <w:rsid w:val="004D1235"/>
    <w:rsid w:val="004D61DC"/>
    <w:rsid w:val="004E45B5"/>
    <w:rsid w:val="004E7422"/>
    <w:rsid w:val="004F1E2E"/>
    <w:rsid w:val="00506EB0"/>
    <w:rsid w:val="00506FB6"/>
    <w:rsid w:val="00514069"/>
    <w:rsid w:val="00523DDF"/>
    <w:rsid w:val="0052763D"/>
    <w:rsid w:val="00531CC2"/>
    <w:rsid w:val="00546759"/>
    <w:rsid w:val="00550F25"/>
    <w:rsid w:val="005560F3"/>
    <w:rsid w:val="005B05E3"/>
    <w:rsid w:val="005E1609"/>
    <w:rsid w:val="005E6993"/>
    <w:rsid w:val="0060276C"/>
    <w:rsid w:val="006138AD"/>
    <w:rsid w:val="006219FA"/>
    <w:rsid w:val="00641308"/>
    <w:rsid w:val="0064748D"/>
    <w:rsid w:val="00647F26"/>
    <w:rsid w:val="00650281"/>
    <w:rsid w:val="00682F53"/>
    <w:rsid w:val="00693077"/>
    <w:rsid w:val="006A4C5A"/>
    <w:rsid w:val="006B12D0"/>
    <w:rsid w:val="006C0690"/>
    <w:rsid w:val="006C3069"/>
    <w:rsid w:val="006C7239"/>
    <w:rsid w:val="006D5D12"/>
    <w:rsid w:val="006F1209"/>
    <w:rsid w:val="006F24F0"/>
    <w:rsid w:val="006F4B9B"/>
    <w:rsid w:val="00703C56"/>
    <w:rsid w:val="00725EB6"/>
    <w:rsid w:val="00730326"/>
    <w:rsid w:val="00735773"/>
    <w:rsid w:val="00742632"/>
    <w:rsid w:val="00747EEE"/>
    <w:rsid w:val="0075076C"/>
    <w:rsid w:val="007624D6"/>
    <w:rsid w:val="007674D0"/>
    <w:rsid w:val="00770277"/>
    <w:rsid w:val="0078451A"/>
    <w:rsid w:val="00786B06"/>
    <w:rsid w:val="0078740B"/>
    <w:rsid w:val="007B525A"/>
    <w:rsid w:val="007C4EBA"/>
    <w:rsid w:val="007D08FA"/>
    <w:rsid w:val="007D6788"/>
    <w:rsid w:val="007F6AB2"/>
    <w:rsid w:val="0080485E"/>
    <w:rsid w:val="008067AE"/>
    <w:rsid w:val="00844878"/>
    <w:rsid w:val="00847E7D"/>
    <w:rsid w:val="008567E5"/>
    <w:rsid w:val="00857FAB"/>
    <w:rsid w:val="00862BBE"/>
    <w:rsid w:val="008632C2"/>
    <w:rsid w:val="00866E84"/>
    <w:rsid w:val="008672C4"/>
    <w:rsid w:val="008752AB"/>
    <w:rsid w:val="00880C3B"/>
    <w:rsid w:val="008A2484"/>
    <w:rsid w:val="008A4070"/>
    <w:rsid w:val="008B39C2"/>
    <w:rsid w:val="008D17BD"/>
    <w:rsid w:val="008E1800"/>
    <w:rsid w:val="008E5251"/>
    <w:rsid w:val="008F491E"/>
    <w:rsid w:val="008F6AA5"/>
    <w:rsid w:val="008F6C78"/>
    <w:rsid w:val="00905B4D"/>
    <w:rsid w:val="00923FC5"/>
    <w:rsid w:val="00926A67"/>
    <w:rsid w:val="009325E2"/>
    <w:rsid w:val="00941036"/>
    <w:rsid w:val="009415AF"/>
    <w:rsid w:val="00943079"/>
    <w:rsid w:val="00943FAA"/>
    <w:rsid w:val="0095699C"/>
    <w:rsid w:val="0098431B"/>
    <w:rsid w:val="00985208"/>
    <w:rsid w:val="00986588"/>
    <w:rsid w:val="00990FDB"/>
    <w:rsid w:val="00991336"/>
    <w:rsid w:val="0099175F"/>
    <w:rsid w:val="009A7D2C"/>
    <w:rsid w:val="009B1D30"/>
    <w:rsid w:val="009B78DD"/>
    <w:rsid w:val="009C1E01"/>
    <w:rsid w:val="009E2424"/>
    <w:rsid w:val="009E79C4"/>
    <w:rsid w:val="00A1295B"/>
    <w:rsid w:val="00A12EBD"/>
    <w:rsid w:val="00A3116C"/>
    <w:rsid w:val="00A31414"/>
    <w:rsid w:val="00A354C4"/>
    <w:rsid w:val="00A473C6"/>
    <w:rsid w:val="00A52552"/>
    <w:rsid w:val="00A702E6"/>
    <w:rsid w:val="00A93D2C"/>
    <w:rsid w:val="00A96408"/>
    <w:rsid w:val="00AB197B"/>
    <w:rsid w:val="00AB3ACE"/>
    <w:rsid w:val="00AD4548"/>
    <w:rsid w:val="00AD4D45"/>
    <w:rsid w:val="00B05261"/>
    <w:rsid w:val="00B24542"/>
    <w:rsid w:val="00B261E4"/>
    <w:rsid w:val="00B43467"/>
    <w:rsid w:val="00B65DD5"/>
    <w:rsid w:val="00B6799E"/>
    <w:rsid w:val="00B74E30"/>
    <w:rsid w:val="00B751BE"/>
    <w:rsid w:val="00B90FD9"/>
    <w:rsid w:val="00B96049"/>
    <w:rsid w:val="00BB3E66"/>
    <w:rsid w:val="00BD255F"/>
    <w:rsid w:val="00BD467F"/>
    <w:rsid w:val="00C24EAB"/>
    <w:rsid w:val="00C42D7C"/>
    <w:rsid w:val="00C55864"/>
    <w:rsid w:val="00C5603D"/>
    <w:rsid w:val="00C579C8"/>
    <w:rsid w:val="00C73675"/>
    <w:rsid w:val="00C80D19"/>
    <w:rsid w:val="00C91B68"/>
    <w:rsid w:val="00C9658A"/>
    <w:rsid w:val="00CA2CAB"/>
    <w:rsid w:val="00CB2C1D"/>
    <w:rsid w:val="00CB7D6D"/>
    <w:rsid w:val="00CC165B"/>
    <w:rsid w:val="00CD56DF"/>
    <w:rsid w:val="00CF5EC3"/>
    <w:rsid w:val="00D01DC6"/>
    <w:rsid w:val="00D2408E"/>
    <w:rsid w:val="00D3362F"/>
    <w:rsid w:val="00D33D75"/>
    <w:rsid w:val="00D85D57"/>
    <w:rsid w:val="00D97796"/>
    <w:rsid w:val="00DA2154"/>
    <w:rsid w:val="00DB5672"/>
    <w:rsid w:val="00DC1AE9"/>
    <w:rsid w:val="00DC6FB1"/>
    <w:rsid w:val="00DD63BE"/>
    <w:rsid w:val="00DE17B4"/>
    <w:rsid w:val="00DE601A"/>
    <w:rsid w:val="00DF6FA0"/>
    <w:rsid w:val="00E24C27"/>
    <w:rsid w:val="00E40055"/>
    <w:rsid w:val="00E51F9C"/>
    <w:rsid w:val="00E71A9C"/>
    <w:rsid w:val="00E85B22"/>
    <w:rsid w:val="00E97246"/>
    <w:rsid w:val="00EA015C"/>
    <w:rsid w:val="00EF6C0B"/>
    <w:rsid w:val="00EF6FAA"/>
    <w:rsid w:val="00F0714A"/>
    <w:rsid w:val="00F10F0F"/>
    <w:rsid w:val="00F155A6"/>
    <w:rsid w:val="00F17284"/>
    <w:rsid w:val="00F1789A"/>
    <w:rsid w:val="00F17D77"/>
    <w:rsid w:val="00F248F4"/>
    <w:rsid w:val="00F33660"/>
    <w:rsid w:val="00F4548E"/>
    <w:rsid w:val="00F609BC"/>
    <w:rsid w:val="00F81718"/>
    <w:rsid w:val="00FA27B7"/>
    <w:rsid w:val="00FA66F7"/>
    <w:rsid w:val="00FA7FBE"/>
    <w:rsid w:val="00FC67E3"/>
    <w:rsid w:val="00FD05B7"/>
    <w:rsid w:val="00FD76B2"/>
    <w:rsid w:val="00FD791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1D8E"/>
    <w:rPr>
      <w:rFonts w:ascii="Segoe UI" w:hAnsi="Segoe UI" w:cs="Segoe UI"/>
      <w:sz w:val="18"/>
      <w:szCs w:val="18"/>
    </w:rPr>
  </w:style>
  <w:style w:type="character" w:customStyle="1" w:styleId="BalloonTextChar">
    <w:name w:val="Balloon Text Char"/>
    <w:link w:val="BalloonText"/>
    <w:rsid w:val="00181D8E"/>
    <w:rPr>
      <w:rFonts w:ascii="Segoe UI" w:hAnsi="Segoe UI" w:cs="Segoe UI"/>
      <w:sz w:val="18"/>
      <w:szCs w:val="18"/>
      <w:lang w:val="ro-RO" w:eastAsia="en-US"/>
    </w:rPr>
  </w:style>
  <w:style w:type="paragraph" w:styleId="Header">
    <w:name w:val="header"/>
    <w:basedOn w:val="Normal"/>
    <w:link w:val="HeaderChar"/>
    <w:uiPriority w:val="99"/>
    <w:rsid w:val="009C1E01"/>
    <w:pPr>
      <w:tabs>
        <w:tab w:val="center" w:pos="4513"/>
        <w:tab w:val="right" w:pos="9026"/>
      </w:tabs>
    </w:pPr>
  </w:style>
  <w:style w:type="character" w:customStyle="1" w:styleId="HeaderChar">
    <w:name w:val="Header Char"/>
    <w:link w:val="Header"/>
    <w:uiPriority w:val="99"/>
    <w:rsid w:val="009C1E01"/>
    <w:rPr>
      <w:sz w:val="24"/>
      <w:szCs w:val="24"/>
      <w:lang w:eastAsia="en-US"/>
    </w:rPr>
  </w:style>
  <w:style w:type="paragraph" w:styleId="Footer">
    <w:name w:val="footer"/>
    <w:basedOn w:val="Normal"/>
    <w:link w:val="FooterChar"/>
    <w:rsid w:val="009C1E01"/>
    <w:pPr>
      <w:tabs>
        <w:tab w:val="center" w:pos="4513"/>
        <w:tab w:val="right" w:pos="9026"/>
      </w:tabs>
    </w:pPr>
  </w:style>
  <w:style w:type="character" w:customStyle="1" w:styleId="FooterChar">
    <w:name w:val="Footer Char"/>
    <w:link w:val="Footer"/>
    <w:rsid w:val="009C1E01"/>
    <w:rPr>
      <w:sz w:val="24"/>
      <w:szCs w:val="24"/>
      <w:lang w:eastAsia="en-US"/>
    </w:rPr>
  </w:style>
  <w:style w:type="character" w:styleId="Hyperlink">
    <w:name w:val="Hyperlink"/>
    <w:rsid w:val="009C1E01"/>
    <w:rPr>
      <w:color w:val="0000FF"/>
      <w:u w:val="single"/>
    </w:rPr>
  </w:style>
  <w:style w:type="character" w:customStyle="1" w:styleId="apple-converted-space">
    <w:name w:val="apple-converted-space"/>
    <w:rsid w:val="00CB2C1D"/>
  </w:style>
  <w:style w:type="character" w:styleId="Strong">
    <w:name w:val="Strong"/>
    <w:uiPriority w:val="22"/>
    <w:qFormat/>
    <w:rsid w:val="00CB2C1D"/>
    <w:rPr>
      <w:b/>
      <w:bCs/>
    </w:rPr>
  </w:style>
  <w:style w:type="character" w:customStyle="1" w:styleId="BodyText2Char">
    <w:name w:val="Body Text 2 Char"/>
    <w:link w:val="BodyText2"/>
    <w:locked/>
    <w:rsid w:val="008F6C78"/>
    <w:rPr>
      <w:sz w:val="24"/>
      <w:szCs w:val="24"/>
    </w:rPr>
  </w:style>
  <w:style w:type="paragraph" w:styleId="BodyText2">
    <w:name w:val="Body Text 2"/>
    <w:basedOn w:val="Normal"/>
    <w:link w:val="BodyText2Char"/>
    <w:rsid w:val="008F6C78"/>
    <w:pPr>
      <w:spacing w:after="120" w:line="480" w:lineRule="auto"/>
    </w:pPr>
    <w:rPr>
      <w:lang w:eastAsia="ro-RO"/>
    </w:rPr>
  </w:style>
  <w:style w:type="character" w:customStyle="1" w:styleId="Corptext2Caracter1">
    <w:name w:val="Corp text 2 Caracter1"/>
    <w:rsid w:val="008F6C78"/>
    <w:rPr>
      <w:sz w:val="24"/>
      <w:szCs w:val="24"/>
      <w:lang w:eastAsia="en-US"/>
    </w:rPr>
  </w:style>
  <w:style w:type="character" w:styleId="Emphasis">
    <w:name w:val="Emphasis"/>
    <w:qFormat/>
    <w:rsid w:val="008F6C78"/>
    <w:rPr>
      <w:i/>
      <w:iCs/>
    </w:rPr>
  </w:style>
  <w:style w:type="paragraph" w:customStyle="1" w:styleId="Style9">
    <w:name w:val="Style9"/>
    <w:basedOn w:val="Normal"/>
    <w:uiPriority w:val="99"/>
    <w:rsid w:val="001730E0"/>
    <w:pPr>
      <w:widowControl w:val="0"/>
      <w:autoSpaceDE w:val="0"/>
      <w:autoSpaceDN w:val="0"/>
      <w:adjustRightInd w:val="0"/>
      <w:spacing w:line="293" w:lineRule="exact"/>
      <w:ind w:firstLine="571"/>
      <w:jc w:val="both"/>
    </w:pPr>
    <w:rPr>
      <w:rFonts w:ascii="Sylfaen" w:hAnsi="Sylfaen"/>
      <w:lang w:val="en-US"/>
    </w:rPr>
  </w:style>
  <w:style w:type="paragraph" w:customStyle="1" w:styleId="Style10">
    <w:name w:val="Style10"/>
    <w:basedOn w:val="Normal"/>
    <w:uiPriority w:val="99"/>
    <w:rsid w:val="001730E0"/>
    <w:pPr>
      <w:widowControl w:val="0"/>
      <w:autoSpaceDE w:val="0"/>
      <w:autoSpaceDN w:val="0"/>
      <w:adjustRightInd w:val="0"/>
      <w:spacing w:line="302" w:lineRule="exact"/>
      <w:jc w:val="both"/>
    </w:pPr>
    <w:rPr>
      <w:rFonts w:ascii="Sylfaen" w:hAnsi="Sylfaen"/>
      <w:lang w:val="en-US"/>
    </w:rPr>
  </w:style>
  <w:style w:type="paragraph" w:customStyle="1" w:styleId="Style19">
    <w:name w:val="Style19"/>
    <w:basedOn w:val="Normal"/>
    <w:uiPriority w:val="99"/>
    <w:rsid w:val="001730E0"/>
    <w:pPr>
      <w:widowControl w:val="0"/>
      <w:autoSpaceDE w:val="0"/>
      <w:autoSpaceDN w:val="0"/>
      <w:adjustRightInd w:val="0"/>
      <w:spacing w:line="293" w:lineRule="exact"/>
      <w:jc w:val="both"/>
    </w:pPr>
    <w:rPr>
      <w:rFonts w:ascii="Sylfaen" w:hAnsi="Sylfaen"/>
      <w:lang w:val="en-US"/>
    </w:rPr>
  </w:style>
  <w:style w:type="character" w:customStyle="1" w:styleId="FontStyle30">
    <w:name w:val="Font Style30"/>
    <w:uiPriority w:val="99"/>
    <w:rsid w:val="001730E0"/>
    <w:rPr>
      <w:rFonts w:ascii="Trebuchet MS" w:hAnsi="Trebuchet MS" w:cs="Trebuchet MS" w:hint="default"/>
      <w:sz w:val="20"/>
      <w:szCs w:val="20"/>
    </w:rPr>
  </w:style>
  <w:style w:type="paragraph" w:customStyle="1" w:styleId="Style4">
    <w:name w:val="Style4"/>
    <w:basedOn w:val="Normal"/>
    <w:uiPriority w:val="99"/>
    <w:rsid w:val="001E3025"/>
    <w:pPr>
      <w:widowControl w:val="0"/>
      <w:autoSpaceDE w:val="0"/>
      <w:autoSpaceDN w:val="0"/>
      <w:adjustRightInd w:val="0"/>
      <w:spacing w:line="274" w:lineRule="exact"/>
      <w:ind w:firstLine="581"/>
      <w:jc w:val="both"/>
    </w:pPr>
    <w:rPr>
      <w:rFonts w:ascii="Sylfaen" w:hAnsi="Sylfaen"/>
      <w:lang w:val="en-US"/>
    </w:rPr>
  </w:style>
  <w:style w:type="paragraph" w:customStyle="1" w:styleId="Default">
    <w:name w:val="Default"/>
    <w:rsid w:val="000270BF"/>
    <w:pPr>
      <w:autoSpaceDE w:val="0"/>
      <w:autoSpaceDN w:val="0"/>
      <w:adjustRightInd w:val="0"/>
    </w:pPr>
    <w:rPr>
      <w:color w:val="000000"/>
      <w:sz w:val="24"/>
      <w:szCs w:val="24"/>
    </w:rPr>
  </w:style>
  <w:style w:type="table" w:styleId="TableGrid">
    <w:name w:val="Table Grid"/>
    <w:basedOn w:val="TableNormal"/>
    <w:rsid w:val="0086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542"/>
    <w:pPr>
      <w:ind w:left="708"/>
    </w:pPr>
  </w:style>
  <w:style w:type="paragraph" w:customStyle="1" w:styleId="al">
    <w:name w:val="a_l"/>
    <w:basedOn w:val="Normal"/>
    <w:rsid w:val="001E26EE"/>
    <w:pPr>
      <w:spacing w:before="100" w:beforeAutospacing="1" w:after="100" w:afterAutospacing="1"/>
    </w:pPr>
    <w:rPr>
      <w:rFonts w:eastAsiaTheme="minorEastAsia"/>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81D8E"/>
    <w:rPr>
      <w:rFonts w:ascii="Segoe UI" w:hAnsi="Segoe UI" w:cs="Segoe UI"/>
      <w:sz w:val="18"/>
      <w:szCs w:val="18"/>
    </w:rPr>
  </w:style>
  <w:style w:type="character" w:customStyle="1" w:styleId="BalloonTextChar">
    <w:name w:val="Balloon Text Char"/>
    <w:link w:val="BalloonText"/>
    <w:rsid w:val="00181D8E"/>
    <w:rPr>
      <w:rFonts w:ascii="Segoe UI" w:hAnsi="Segoe UI" w:cs="Segoe UI"/>
      <w:sz w:val="18"/>
      <w:szCs w:val="18"/>
      <w:lang w:val="ro-RO" w:eastAsia="en-US"/>
    </w:rPr>
  </w:style>
  <w:style w:type="paragraph" w:styleId="Header">
    <w:name w:val="header"/>
    <w:basedOn w:val="Normal"/>
    <w:link w:val="HeaderChar"/>
    <w:uiPriority w:val="99"/>
    <w:rsid w:val="009C1E01"/>
    <w:pPr>
      <w:tabs>
        <w:tab w:val="center" w:pos="4513"/>
        <w:tab w:val="right" w:pos="9026"/>
      </w:tabs>
    </w:pPr>
  </w:style>
  <w:style w:type="character" w:customStyle="1" w:styleId="HeaderChar">
    <w:name w:val="Header Char"/>
    <w:link w:val="Header"/>
    <w:uiPriority w:val="99"/>
    <w:rsid w:val="009C1E01"/>
    <w:rPr>
      <w:sz w:val="24"/>
      <w:szCs w:val="24"/>
      <w:lang w:eastAsia="en-US"/>
    </w:rPr>
  </w:style>
  <w:style w:type="paragraph" w:styleId="Footer">
    <w:name w:val="footer"/>
    <w:basedOn w:val="Normal"/>
    <w:link w:val="FooterChar"/>
    <w:rsid w:val="009C1E01"/>
    <w:pPr>
      <w:tabs>
        <w:tab w:val="center" w:pos="4513"/>
        <w:tab w:val="right" w:pos="9026"/>
      </w:tabs>
    </w:pPr>
  </w:style>
  <w:style w:type="character" w:customStyle="1" w:styleId="FooterChar">
    <w:name w:val="Footer Char"/>
    <w:link w:val="Footer"/>
    <w:rsid w:val="009C1E01"/>
    <w:rPr>
      <w:sz w:val="24"/>
      <w:szCs w:val="24"/>
      <w:lang w:eastAsia="en-US"/>
    </w:rPr>
  </w:style>
  <w:style w:type="character" w:styleId="Hyperlink">
    <w:name w:val="Hyperlink"/>
    <w:rsid w:val="009C1E01"/>
    <w:rPr>
      <w:color w:val="0000FF"/>
      <w:u w:val="single"/>
    </w:rPr>
  </w:style>
  <w:style w:type="character" w:customStyle="1" w:styleId="apple-converted-space">
    <w:name w:val="apple-converted-space"/>
    <w:rsid w:val="00CB2C1D"/>
  </w:style>
  <w:style w:type="character" w:styleId="Strong">
    <w:name w:val="Strong"/>
    <w:uiPriority w:val="22"/>
    <w:qFormat/>
    <w:rsid w:val="00CB2C1D"/>
    <w:rPr>
      <w:b/>
      <w:bCs/>
    </w:rPr>
  </w:style>
  <w:style w:type="character" w:customStyle="1" w:styleId="BodyText2Char">
    <w:name w:val="Body Text 2 Char"/>
    <w:link w:val="BodyText2"/>
    <w:locked/>
    <w:rsid w:val="008F6C78"/>
    <w:rPr>
      <w:sz w:val="24"/>
      <w:szCs w:val="24"/>
    </w:rPr>
  </w:style>
  <w:style w:type="paragraph" w:styleId="BodyText2">
    <w:name w:val="Body Text 2"/>
    <w:basedOn w:val="Normal"/>
    <w:link w:val="BodyText2Char"/>
    <w:rsid w:val="008F6C78"/>
    <w:pPr>
      <w:spacing w:after="120" w:line="480" w:lineRule="auto"/>
    </w:pPr>
    <w:rPr>
      <w:lang w:eastAsia="ro-RO"/>
    </w:rPr>
  </w:style>
  <w:style w:type="character" w:customStyle="1" w:styleId="Corptext2Caracter1">
    <w:name w:val="Corp text 2 Caracter1"/>
    <w:rsid w:val="008F6C78"/>
    <w:rPr>
      <w:sz w:val="24"/>
      <w:szCs w:val="24"/>
      <w:lang w:eastAsia="en-US"/>
    </w:rPr>
  </w:style>
  <w:style w:type="character" w:styleId="Emphasis">
    <w:name w:val="Emphasis"/>
    <w:qFormat/>
    <w:rsid w:val="008F6C78"/>
    <w:rPr>
      <w:i/>
      <w:iCs/>
    </w:rPr>
  </w:style>
  <w:style w:type="paragraph" w:customStyle="1" w:styleId="Style9">
    <w:name w:val="Style9"/>
    <w:basedOn w:val="Normal"/>
    <w:uiPriority w:val="99"/>
    <w:rsid w:val="001730E0"/>
    <w:pPr>
      <w:widowControl w:val="0"/>
      <w:autoSpaceDE w:val="0"/>
      <w:autoSpaceDN w:val="0"/>
      <w:adjustRightInd w:val="0"/>
      <w:spacing w:line="293" w:lineRule="exact"/>
      <w:ind w:firstLine="571"/>
      <w:jc w:val="both"/>
    </w:pPr>
    <w:rPr>
      <w:rFonts w:ascii="Sylfaen" w:hAnsi="Sylfaen"/>
      <w:lang w:val="en-US"/>
    </w:rPr>
  </w:style>
  <w:style w:type="paragraph" w:customStyle="1" w:styleId="Style10">
    <w:name w:val="Style10"/>
    <w:basedOn w:val="Normal"/>
    <w:uiPriority w:val="99"/>
    <w:rsid w:val="001730E0"/>
    <w:pPr>
      <w:widowControl w:val="0"/>
      <w:autoSpaceDE w:val="0"/>
      <w:autoSpaceDN w:val="0"/>
      <w:adjustRightInd w:val="0"/>
      <w:spacing w:line="302" w:lineRule="exact"/>
      <w:jc w:val="both"/>
    </w:pPr>
    <w:rPr>
      <w:rFonts w:ascii="Sylfaen" w:hAnsi="Sylfaen"/>
      <w:lang w:val="en-US"/>
    </w:rPr>
  </w:style>
  <w:style w:type="paragraph" w:customStyle="1" w:styleId="Style19">
    <w:name w:val="Style19"/>
    <w:basedOn w:val="Normal"/>
    <w:uiPriority w:val="99"/>
    <w:rsid w:val="001730E0"/>
    <w:pPr>
      <w:widowControl w:val="0"/>
      <w:autoSpaceDE w:val="0"/>
      <w:autoSpaceDN w:val="0"/>
      <w:adjustRightInd w:val="0"/>
      <w:spacing w:line="293" w:lineRule="exact"/>
      <w:jc w:val="both"/>
    </w:pPr>
    <w:rPr>
      <w:rFonts w:ascii="Sylfaen" w:hAnsi="Sylfaen"/>
      <w:lang w:val="en-US"/>
    </w:rPr>
  </w:style>
  <w:style w:type="character" w:customStyle="1" w:styleId="FontStyle30">
    <w:name w:val="Font Style30"/>
    <w:uiPriority w:val="99"/>
    <w:rsid w:val="001730E0"/>
    <w:rPr>
      <w:rFonts w:ascii="Trebuchet MS" w:hAnsi="Trebuchet MS" w:cs="Trebuchet MS" w:hint="default"/>
      <w:sz w:val="20"/>
      <w:szCs w:val="20"/>
    </w:rPr>
  </w:style>
  <w:style w:type="paragraph" w:customStyle="1" w:styleId="Style4">
    <w:name w:val="Style4"/>
    <w:basedOn w:val="Normal"/>
    <w:uiPriority w:val="99"/>
    <w:rsid w:val="001E3025"/>
    <w:pPr>
      <w:widowControl w:val="0"/>
      <w:autoSpaceDE w:val="0"/>
      <w:autoSpaceDN w:val="0"/>
      <w:adjustRightInd w:val="0"/>
      <w:spacing w:line="274" w:lineRule="exact"/>
      <w:ind w:firstLine="581"/>
      <w:jc w:val="both"/>
    </w:pPr>
    <w:rPr>
      <w:rFonts w:ascii="Sylfaen" w:hAnsi="Sylfaen"/>
      <w:lang w:val="en-US"/>
    </w:rPr>
  </w:style>
  <w:style w:type="paragraph" w:customStyle="1" w:styleId="Default">
    <w:name w:val="Default"/>
    <w:rsid w:val="000270BF"/>
    <w:pPr>
      <w:autoSpaceDE w:val="0"/>
      <w:autoSpaceDN w:val="0"/>
      <w:adjustRightInd w:val="0"/>
    </w:pPr>
    <w:rPr>
      <w:color w:val="000000"/>
      <w:sz w:val="24"/>
      <w:szCs w:val="24"/>
    </w:rPr>
  </w:style>
  <w:style w:type="table" w:styleId="TableGrid">
    <w:name w:val="Table Grid"/>
    <w:basedOn w:val="TableNormal"/>
    <w:rsid w:val="00866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542"/>
    <w:pPr>
      <w:ind w:left="708"/>
    </w:pPr>
  </w:style>
</w:styles>
</file>

<file path=word/webSettings.xml><?xml version="1.0" encoding="utf-8"?>
<w:webSettings xmlns:r="http://schemas.openxmlformats.org/officeDocument/2006/relationships" xmlns:w="http://schemas.openxmlformats.org/wordprocessingml/2006/main">
  <w:divs>
    <w:div w:id="155071889">
      <w:bodyDiv w:val="1"/>
      <w:marLeft w:val="0"/>
      <w:marRight w:val="0"/>
      <w:marTop w:val="0"/>
      <w:marBottom w:val="0"/>
      <w:divBdr>
        <w:top w:val="none" w:sz="0" w:space="0" w:color="auto"/>
        <w:left w:val="none" w:sz="0" w:space="0" w:color="auto"/>
        <w:bottom w:val="none" w:sz="0" w:space="0" w:color="auto"/>
        <w:right w:val="none" w:sz="0" w:space="0" w:color="auto"/>
      </w:divBdr>
    </w:div>
    <w:div w:id="281885658">
      <w:bodyDiv w:val="1"/>
      <w:marLeft w:val="0"/>
      <w:marRight w:val="0"/>
      <w:marTop w:val="0"/>
      <w:marBottom w:val="0"/>
      <w:divBdr>
        <w:top w:val="none" w:sz="0" w:space="0" w:color="auto"/>
        <w:left w:val="none" w:sz="0" w:space="0" w:color="auto"/>
        <w:bottom w:val="none" w:sz="0" w:space="0" w:color="auto"/>
        <w:right w:val="none" w:sz="0" w:space="0" w:color="auto"/>
      </w:divBdr>
    </w:div>
    <w:div w:id="415174645">
      <w:bodyDiv w:val="1"/>
      <w:marLeft w:val="0"/>
      <w:marRight w:val="0"/>
      <w:marTop w:val="0"/>
      <w:marBottom w:val="0"/>
      <w:divBdr>
        <w:top w:val="none" w:sz="0" w:space="0" w:color="auto"/>
        <w:left w:val="none" w:sz="0" w:space="0" w:color="auto"/>
        <w:bottom w:val="none" w:sz="0" w:space="0" w:color="auto"/>
        <w:right w:val="none" w:sz="0" w:space="0" w:color="auto"/>
      </w:divBdr>
    </w:div>
    <w:div w:id="454061833">
      <w:bodyDiv w:val="1"/>
      <w:marLeft w:val="0"/>
      <w:marRight w:val="0"/>
      <w:marTop w:val="0"/>
      <w:marBottom w:val="0"/>
      <w:divBdr>
        <w:top w:val="none" w:sz="0" w:space="0" w:color="auto"/>
        <w:left w:val="none" w:sz="0" w:space="0" w:color="auto"/>
        <w:bottom w:val="none" w:sz="0" w:space="0" w:color="auto"/>
        <w:right w:val="none" w:sz="0" w:space="0" w:color="auto"/>
      </w:divBdr>
    </w:div>
    <w:div w:id="501504504">
      <w:bodyDiv w:val="1"/>
      <w:marLeft w:val="0"/>
      <w:marRight w:val="0"/>
      <w:marTop w:val="0"/>
      <w:marBottom w:val="0"/>
      <w:divBdr>
        <w:top w:val="none" w:sz="0" w:space="0" w:color="auto"/>
        <w:left w:val="none" w:sz="0" w:space="0" w:color="auto"/>
        <w:bottom w:val="none" w:sz="0" w:space="0" w:color="auto"/>
        <w:right w:val="none" w:sz="0" w:space="0" w:color="auto"/>
      </w:divBdr>
    </w:div>
    <w:div w:id="765732788">
      <w:bodyDiv w:val="1"/>
      <w:marLeft w:val="0"/>
      <w:marRight w:val="0"/>
      <w:marTop w:val="0"/>
      <w:marBottom w:val="0"/>
      <w:divBdr>
        <w:top w:val="none" w:sz="0" w:space="0" w:color="auto"/>
        <w:left w:val="none" w:sz="0" w:space="0" w:color="auto"/>
        <w:bottom w:val="none" w:sz="0" w:space="0" w:color="auto"/>
        <w:right w:val="none" w:sz="0" w:space="0" w:color="auto"/>
      </w:divBdr>
    </w:div>
    <w:div w:id="793718012">
      <w:bodyDiv w:val="1"/>
      <w:marLeft w:val="0"/>
      <w:marRight w:val="0"/>
      <w:marTop w:val="0"/>
      <w:marBottom w:val="0"/>
      <w:divBdr>
        <w:top w:val="none" w:sz="0" w:space="0" w:color="auto"/>
        <w:left w:val="none" w:sz="0" w:space="0" w:color="auto"/>
        <w:bottom w:val="none" w:sz="0" w:space="0" w:color="auto"/>
        <w:right w:val="none" w:sz="0" w:space="0" w:color="auto"/>
      </w:divBdr>
    </w:div>
    <w:div w:id="823854557">
      <w:bodyDiv w:val="1"/>
      <w:marLeft w:val="0"/>
      <w:marRight w:val="0"/>
      <w:marTop w:val="0"/>
      <w:marBottom w:val="0"/>
      <w:divBdr>
        <w:top w:val="none" w:sz="0" w:space="0" w:color="auto"/>
        <w:left w:val="none" w:sz="0" w:space="0" w:color="auto"/>
        <w:bottom w:val="none" w:sz="0" w:space="0" w:color="auto"/>
        <w:right w:val="none" w:sz="0" w:space="0" w:color="auto"/>
      </w:divBdr>
    </w:div>
    <w:div w:id="845365903">
      <w:bodyDiv w:val="1"/>
      <w:marLeft w:val="0"/>
      <w:marRight w:val="0"/>
      <w:marTop w:val="0"/>
      <w:marBottom w:val="0"/>
      <w:divBdr>
        <w:top w:val="none" w:sz="0" w:space="0" w:color="auto"/>
        <w:left w:val="none" w:sz="0" w:space="0" w:color="auto"/>
        <w:bottom w:val="none" w:sz="0" w:space="0" w:color="auto"/>
        <w:right w:val="none" w:sz="0" w:space="0" w:color="auto"/>
      </w:divBdr>
    </w:div>
    <w:div w:id="955987406">
      <w:bodyDiv w:val="1"/>
      <w:marLeft w:val="0"/>
      <w:marRight w:val="0"/>
      <w:marTop w:val="0"/>
      <w:marBottom w:val="0"/>
      <w:divBdr>
        <w:top w:val="none" w:sz="0" w:space="0" w:color="auto"/>
        <w:left w:val="none" w:sz="0" w:space="0" w:color="auto"/>
        <w:bottom w:val="none" w:sz="0" w:space="0" w:color="auto"/>
        <w:right w:val="none" w:sz="0" w:space="0" w:color="auto"/>
      </w:divBdr>
    </w:div>
    <w:div w:id="1153596504">
      <w:bodyDiv w:val="1"/>
      <w:marLeft w:val="0"/>
      <w:marRight w:val="0"/>
      <w:marTop w:val="0"/>
      <w:marBottom w:val="0"/>
      <w:divBdr>
        <w:top w:val="none" w:sz="0" w:space="0" w:color="auto"/>
        <w:left w:val="none" w:sz="0" w:space="0" w:color="auto"/>
        <w:bottom w:val="none" w:sz="0" w:space="0" w:color="auto"/>
        <w:right w:val="none" w:sz="0" w:space="0" w:color="auto"/>
      </w:divBdr>
    </w:div>
    <w:div w:id="1163276979">
      <w:bodyDiv w:val="1"/>
      <w:marLeft w:val="0"/>
      <w:marRight w:val="0"/>
      <w:marTop w:val="0"/>
      <w:marBottom w:val="0"/>
      <w:divBdr>
        <w:top w:val="none" w:sz="0" w:space="0" w:color="auto"/>
        <w:left w:val="none" w:sz="0" w:space="0" w:color="auto"/>
        <w:bottom w:val="none" w:sz="0" w:space="0" w:color="auto"/>
        <w:right w:val="none" w:sz="0" w:space="0" w:color="auto"/>
      </w:divBdr>
    </w:div>
    <w:div w:id="1197884737">
      <w:bodyDiv w:val="1"/>
      <w:marLeft w:val="0"/>
      <w:marRight w:val="0"/>
      <w:marTop w:val="0"/>
      <w:marBottom w:val="0"/>
      <w:divBdr>
        <w:top w:val="none" w:sz="0" w:space="0" w:color="auto"/>
        <w:left w:val="none" w:sz="0" w:space="0" w:color="auto"/>
        <w:bottom w:val="none" w:sz="0" w:space="0" w:color="auto"/>
        <w:right w:val="none" w:sz="0" w:space="0" w:color="auto"/>
      </w:divBdr>
    </w:div>
    <w:div w:id="1220625996">
      <w:bodyDiv w:val="1"/>
      <w:marLeft w:val="0"/>
      <w:marRight w:val="0"/>
      <w:marTop w:val="0"/>
      <w:marBottom w:val="0"/>
      <w:divBdr>
        <w:top w:val="none" w:sz="0" w:space="0" w:color="auto"/>
        <w:left w:val="none" w:sz="0" w:space="0" w:color="auto"/>
        <w:bottom w:val="none" w:sz="0" w:space="0" w:color="auto"/>
        <w:right w:val="none" w:sz="0" w:space="0" w:color="auto"/>
      </w:divBdr>
    </w:div>
    <w:div w:id="1421176945">
      <w:bodyDiv w:val="1"/>
      <w:marLeft w:val="0"/>
      <w:marRight w:val="0"/>
      <w:marTop w:val="0"/>
      <w:marBottom w:val="0"/>
      <w:divBdr>
        <w:top w:val="none" w:sz="0" w:space="0" w:color="auto"/>
        <w:left w:val="none" w:sz="0" w:space="0" w:color="auto"/>
        <w:bottom w:val="none" w:sz="0" w:space="0" w:color="auto"/>
        <w:right w:val="none" w:sz="0" w:space="0" w:color="auto"/>
      </w:divBdr>
    </w:div>
    <w:div w:id="2025741818">
      <w:bodyDiv w:val="1"/>
      <w:marLeft w:val="0"/>
      <w:marRight w:val="0"/>
      <w:marTop w:val="0"/>
      <w:marBottom w:val="0"/>
      <w:divBdr>
        <w:top w:val="none" w:sz="0" w:space="0" w:color="auto"/>
        <w:left w:val="none" w:sz="0" w:space="0" w:color="auto"/>
        <w:bottom w:val="none" w:sz="0" w:space="0" w:color="auto"/>
        <w:right w:val="none" w:sz="0" w:space="0" w:color="auto"/>
      </w:divBdr>
    </w:div>
    <w:div w:id="20938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mytcnbrgm4q/metodologia-cadru-privind-mobilitatea-personalului-didactic-de-predare-din-invatamantul-preuniversitar-in-anul-scolar-2018-2019-din-12112018?pid=274619549&amp;d=2018-12-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17" Type="http://schemas.openxmlformats.org/officeDocument/2006/relationships/hyperlink" Target="http://lege5.ro/App/Document/gmytcnbrgm4q/metodologia-cadru-privind-mobilitatea-personalului-didactic-de-predare-din-invatamantul-preuniversitar-in-anul-scolar-2018-2019-din-12112018?pid=274619323&amp;d=2018-12-04" TargetMode="External"/><Relationship Id="rId2" Type="http://schemas.openxmlformats.org/officeDocument/2006/relationships/numbering" Target="numbering.xml"/><Relationship Id="rId16"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5" Type="http://schemas.openxmlformats.org/officeDocument/2006/relationships/webSettings" Target="webSettings.xml"/><Relationship Id="rId15"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10" Type="http://schemas.openxmlformats.org/officeDocument/2006/relationships/hyperlink" Target="http://lege5.ro/App/Document/gmytcnbrgm4q/metodologia-cadru-privind-mobilitatea-personalului-didactic-de-predare-din-invatamantul-preuniversitar-in-anul-scolar-2018-2019-din-12112018?pid=274619319&amp;d=2018-12-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lege5.ro/App/Document/gmytcnbrgm4q/metodologia-cadru-privind-mobilitatea-personalului-didactic-de-predare-din-invatamantul-preuniversitar-in-anul-scolar-2018-2019-din-12112018?pid=274619549&amp;d=2018-12-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A5686-A03F-4270-8058-D9E055AB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2058</Words>
  <Characters>11942</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SEDINTE REPARTIZARE</vt:lpstr>
      <vt:lpstr>SEDINTE REPARTIZARE</vt:lpstr>
    </vt:vector>
  </TitlesOfParts>
  <Company>calculator</Company>
  <LinksUpToDate>false</LinksUpToDate>
  <CharactersWithSpaces>13973</CharactersWithSpaces>
  <SharedDoc>false</SharedDoc>
  <HLinks>
    <vt:vector size="12" baseType="variant">
      <vt:variant>
        <vt:i4>6815772</vt:i4>
      </vt:variant>
      <vt:variant>
        <vt:i4>12</vt:i4>
      </vt:variant>
      <vt:variant>
        <vt:i4>0</vt:i4>
      </vt:variant>
      <vt:variant>
        <vt:i4>5</vt:i4>
      </vt:variant>
      <vt:variant>
        <vt:lpwstr>mailto:secretariat@mail.albanet.ro</vt:lpwstr>
      </vt:variant>
      <vt:variant>
        <vt:lpwstr/>
      </vt:variant>
      <vt:variant>
        <vt:i4>7077924</vt:i4>
      </vt:variant>
      <vt:variant>
        <vt:i4>9</vt:i4>
      </vt:variant>
      <vt:variant>
        <vt:i4>0</vt:i4>
      </vt:variant>
      <vt:variant>
        <vt:i4>5</vt:i4>
      </vt:variant>
      <vt:variant>
        <vt:lpwstr>http://www.isj.albanet.ro/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SEDINTE REPARTIZARE</dc:title>
  <dc:creator>C. NEGUCIOIU</dc:creator>
  <cp:keywords>2019</cp:keywords>
  <cp:lastModifiedBy>Windows User</cp:lastModifiedBy>
  <cp:revision>5</cp:revision>
  <cp:lastPrinted>2019-08-21T05:51:00Z</cp:lastPrinted>
  <dcterms:created xsi:type="dcterms:W3CDTF">2019-08-25T07:01:00Z</dcterms:created>
  <dcterms:modified xsi:type="dcterms:W3CDTF">2019-08-25T07:09:00Z</dcterms:modified>
</cp:coreProperties>
</file>